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E49AB">
      <w:pPr>
        <w:pageBreakBefore w:val="0"/>
        <w:kinsoku/>
        <w:wordWrap/>
        <w:overflowPunct/>
        <w:topLinePunct w:val="0"/>
        <w:autoSpaceDE/>
        <w:autoSpaceDN/>
        <w:bidi w:val="0"/>
        <w:snapToGrid w:val="0"/>
        <w:spacing w:line="360" w:lineRule="auto"/>
        <w:jc w:val="center"/>
        <w:textAlignment w:val="auto"/>
        <w:rPr>
          <w:rFonts w:ascii="宋体" w:hAnsi="宋体"/>
          <w:b/>
          <w:sz w:val="44"/>
          <w:szCs w:val="44"/>
        </w:rPr>
      </w:pPr>
    </w:p>
    <w:p w14:paraId="7D7D051A">
      <w:pPr>
        <w:pageBreakBefore w:val="0"/>
        <w:kinsoku/>
        <w:wordWrap/>
        <w:overflowPunct/>
        <w:topLinePunct w:val="0"/>
        <w:autoSpaceDE/>
        <w:autoSpaceDN/>
        <w:bidi w:val="0"/>
        <w:snapToGrid w:val="0"/>
        <w:spacing w:line="360" w:lineRule="auto"/>
        <w:jc w:val="center"/>
        <w:textAlignment w:val="auto"/>
        <w:rPr>
          <w:rFonts w:ascii="宋体" w:hAnsi="宋体"/>
          <w:b/>
          <w:sz w:val="44"/>
          <w:szCs w:val="44"/>
        </w:rPr>
      </w:pPr>
    </w:p>
    <w:p w14:paraId="4039AA6F">
      <w:pPr>
        <w:pageBreakBefore w:val="0"/>
        <w:kinsoku/>
        <w:wordWrap/>
        <w:overflowPunct/>
        <w:topLinePunct w:val="0"/>
        <w:autoSpaceDE/>
        <w:autoSpaceDN/>
        <w:bidi w:val="0"/>
        <w:snapToGrid w:val="0"/>
        <w:spacing w:line="360" w:lineRule="auto"/>
        <w:jc w:val="center"/>
        <w:textAlignment w:val="auto"/>
        <w:rPr>
          <w:b/>
          <w:sz w:val="52"/>
          <w:szCs w:val="52"/>
        </w:rPr>
      </w:pPr>
      <w:r>
        <w:rPr>
          <w:rFonts w:hint="eastAsia"/>
          <w:b/>
          <w:sz w:val="52"/>
          <w:szCs w:val="52"/>
        </w:rPr>
        <w:t>中共北京市委统战部</w:t>
      </w:r>
    </w:p>
    <w:p w14:paraId="7F4C450E">
      <w:pPr>
        <w:pageBreakBefore w:val="0"/>
        <w:kinsoku/>
        <w:wordWrap/>
        <w:overflowPunct/>
        <w:topLinePunct w:val="0"/>
        <w:autoSpaceDE/>
        <w:autoSpaceDN/>
        <w:bidi w:val="0"/>
        <w:snapToGrid w:val="0"/>
        <w:spacing w:line="360" w:lineRule="auto"/>
        <w:jc w:val="center"/>
        <w:textAlignment w:val="auto"/>
        <w:rPr>
          <w:b/>
          <w:sz w:val="52"/>
          <w:szCs w:val="52"/>
        </w:rPr>
      </w:pPr>
      <w:r>
        <w:rPr>
          <w:rFonts w:hint="eastAsia"/>
          <w:b/>
          <w:sz w:val="52"/>
          <w:szCs w:val="52"/>
        </w:rPr>
        <w:t>部门</w:t>
      </w:r>
      <w:r>
        <w:rPr>
          <w:b/>
          <w:sz w:val="52"/>
          <w:szCs w:val="52"/>
        </w:rPr>
        <w:t>整体支出绩效评价报告</w:t>
      </w:r>
    </w:p>
    <w:p w14:paraId="2C021709">
      <w:pPr>
        <w:pageBreakBefore w:val="0"/>
        <w:kinsoku/>
        <w:wordWrap/>
        <w:overflowPunct/>
        <w:topLinePunct w:val="0"/>
        <w:autoSpaceDE/>
        <w:autoSpaceDN/>
        <w:bidi w:val="0"/>
        <w:snapToGrid w:val="0"/>
        <w:spacing w:line="360" w:lineRule="auto"/>
        <w:ind w:firstLine="600"/>
        <w:textAlignment w:val="auto"/>
        <w:rPr>
          <w:sz w:val="30"/>
        </w:rPr>
      </w:pPr>
    </w:p>
    <w:p w14:paraId="673A6BF0">
      <w:pPr>
        <w:pageBreakBefore w:val="0"/>
        <w:kinsoku/>
        <w:wordWrap/>
        <w:overflowPunct/>
        <w:topLinePunct w:val="0"/>
        <w:autoSpaceDE/>
        <w:autoSpaceDN/>
        <w:bidi w:val="0"/>
        <w:snapToGrid w:val="0"/>
        <w:spacing w:line="360" w:lineRule="auto"/>
        <w:ind w:firstLine="640"/>
        <w:jc w:val="center"/>
        <w:textAlignment w:val="auto"/>
        <w:rPr>
          <w:rFonts w:eastAsia="仿宋_GB2312"/>
          <w:sz w:val="32"/>
          <w:szCs w:val="32"/>
        </w:rPr>
      </w:pPr>
    </w:p>
    <w:p w14:paraId="474BD4D1">
      <w:pPr>
        <w:pageBreakBefore w:val="0"/>
        <w:kinsoku/>
        <w:wordWrap/>
        <w:overflowPunct/>
        <w:topLinePunct w:val="0"/>
        <w:autoSpaceDE/>
        <w:autoSpaceDN/>
        <w:bidi w:val="0"/>
        <w:snapToGrid w:val="0"/>
        <w:spacing w:line="360" w:lineRule="auto"/>
        <w:textAlignment w:val="auto"/>
        <w:rPr>
          <w:rFonts w:eastAsia="仿宋_GB2312"/>
          <w:sz w:val="32"/>
          <w:szCs w:val="32"/>
        </w:rPr>
      </w:pPr>
    </w:p>
    <w:p w14:paraId="43302EB7">
      <w:pPr>
        <w:pageBreakBefore w:val="0"/>
        <w:kinsoku/>
        <w:wordWrap/>
        <w:overflowPunct/>
        <w:topLinePunct w:val="0"/>
        <w:autoSpaceDE/>
        <w:autoSpaceDN/>
        <w:bidi w:val="0"/>
        <w:snapToGrid w:val="0"/>
        <w:spacing w:line="360" w:lineRule="auto"/>
        <w:jc w:val="center"/>
        <w:textAlignment w:val="auto"/>
        <w:rPr>
          <w:rFonts w:eastAsia="仿宋_GB2312"/>
          <w:sz w:val="32"/>
          <w:szCs w:val="32"/>
        </w:rPr>
      </w:pPr>
    </w:p>
    <w:p w14:paraId="2A7D05B0">
      <w:pPr>
        <w:pageBreakBefore w:val="0"/>
        <w:kinsoku/>
        <w:wordWrap/>
        <w:overflowPunct/>
        <w:topLinePunct w:val="0"/>
        <w:autoSpaceDE/>
        <w:autoSpaceDN/>
        <w:bidi w:val="0"/>
        <w:snapToGrid w:val="0"/>
        <w:spacing w:line="360" w:lineRule="auto"/>
        <w:jc w:val="center"/>
        <w:textAlignment w:val="auto"/>
        <w:rPr>
          <w:rFonts w:eastAsia="仿宋_GB2312"/>
          <w:sz w:val="32"/>
          <w:szCs w:val="32"/>
        </w:rPr>
      </w:pPr>
    </w:p>
    <w:p w14:paraId="194FF74C">
      <w:pPr>
        <w:pageBreakBefore w:val="0"/>
        <w:kinsoku/>
        <w:wordWrap/>
        <w:overflowPunct/>
        <w:topLinePunct w:val="0"/>
        <w:autoSpaceDE/>
        <w:autoSpaceDN/>
        <w:bidi w:val="0"/>
        <w:snapToGrid w:val="0"/>
        <w:spacing w:line="360" w:lineRule="auto"/>
        <w:jc w:val="center"/>
        <w:textAlignment w:val="auto"/>
        <w:rPr>
          <w:rFonts w:eastAsia="仿宋_GB2312"/>
          <w:sz w:val="32"/>
          <w:szCs w:val="32"/>
        </w:rPr>
      </w:pPr>
    </w:p>
    <w:p w14:paraId="2BCEE797">
      <w:pPr>
        <w:pageBreakBefore w:val="0"/>
        <w:kinsoku/>
        <w:wordWrap/>
        <w:overflowPunct/>
        <w:topLinePunct w:val="0"/>
        <w:autoSpaceDE/>
        <w:autoSpaceDN/>
        <w:bidi w:val="0"/>
        <w:snapToGrid w:val="0"/>
        <w:spacing w:line="360" w:lineRule="auto"/>
        <w:jc w:val="center"/>
        <w:textAlignment w:val="auto"/>
        <w:rPr>
          <w:rFonts w:eastAsia="仿宋_GB2312"/>
          <w:sz w:val="32"/>
          <w:szCs w:val="32"/>
        </w:rPr>
      </w:pPr>
    </w:p>
    <w:p w14:paraId="3B97628C">
      <w:pPr>
        <w:pageBreakBefore w:val="0"/>
        <w:kinsoku/>
        <w:wordWrap/>
        <w:overflowPunct/>
        <w:topLinePunct w:val="0"/>
        <w:autoSpaceDE/>
        <w:autoSpaceDN/>
        <w:bidi w:val="0"/>
        <w:snapToGrid w:val="0"/>
        <w:spacing w:line="360" w:lineRule="auto"/>
        <w:jc w:val="center"/>
        <w:textAlignment w:val="auto"/>
        <w:rPr>
          <w:rFonts w:eastAsia="仿宋_GB2312"/>
          <w:sz w:val="32"/>
          <w:szCs w:val="32"/>
        </w:rPr>
      </w:pPr>
    </w:p>
    <w:p w14:paraId="39AC74C5">
      <w:pPr>
        <w:pageBreakBefore w:val="0"/>
        <w:kinsoku/>
        <w:wordWrap/>
        <w:overflowPunct/>
        <w:topLinePunct w:val="0"/>
        <w:autoSpaceDE/>
        <w:autoSpaceDN/>
        <w:bidi w:val="0"/>
        <w:snapToGrid w:val="0"/>
        <w:spacing w:line="360" w:lineRule="auto"/>
        <w:jc w:val="center"/>
        <w:textAlignment w:val="auto"/>
        <w:rPr>
          <w:rFonts w:eastAsia="仿宋_GB2312"/>
          <w:sz w:val="32"/>
          <w:szCs w:val="32"/>
        </w:rPr>
      </w:pPr>
    </w:p>
    <w:p w14:paraId="2808703A">
      <w:pPr>
        <w:pageBreakBefore w:val="0"/>
        <w:kinsoku/>
        <w:wordWrap/>
        <w:overflowPunct/>
        <w:topLinePunct w:val="0"/>
        <w:autoSpaceDE/>
        <w:autoSpaceDN/>
        <w:bidi w:val="0"/>
        <w:snapToGrid w:val="0"/>
        <w:spacing w:line="360" w:lineRule="auto"/>
        <w:jc w:val="center"/>
        <w:textAlignment w:val="auto"/>
        <w:rPr>
          <w:rFonts w:eastAsia="仿宋_GB2312"/>
          <w:sz w:val="32"/>
          <w:szCs w:val="32"/>
        </w:rPr>
      </w:pPr>
    </w:p>
    <w:p w14:paraId="66C61F8F">
      <w:pPr>
        <w:pageBreakBefore w:val="0"/>
        <w:kinsoku/>
        <w:wordWrap/>
        <w:overflowPunct/>
        <w:topLinePunct w:val="0"/>
        <w:autoSpaceDE/>
        <w:autoSpaceDN/>
        <w:bidi w:val="0"/>
        <w:snapToGrid w:val="0"/>
        <w:spacing w:line="360" w:lineRule="auto"/>
        <w:jc w:val="center"/>
        <w:textAlignment w:val="auto"/>
        <w:rPr>
          <w:rFonts w:eastAsia="仿宋_GB2312"/>
          <w:sz w:val="32"/>
          <w:szCs w:val="32"/>
        </w:rPr>
      </w:pPr>
    </w:p>
    <w:p w14:paraId="59B59D85">
      <w:pPr>
        <w:pageBreakBefore w:val="0"/>
        <w:tabs>
          <w:tab w:val="left" w:pos="3825"/>
          <w:tab w:val="center" w:pos="4153"/>
        </w:tabs>
        <w:kinsoku/>
        <w:wordWrap/>
        <w:overflowPunct/>
        <w:topLinePunct w:val="0"/>
        <w:autoSpaceDE/>
        <w:autoSpaceDN/>
        <w:bidi w:val="0"/>
        <w:spacing w:line="560" w:lineRule="exact"/>
        <w:jc w:val="center"/>
        <w:textAlignment w:val="auto"/>
        <w:rPr>
          <w:rFonts w:eastAsia="黑体"/>
          <w:sz w:val="36"/>
          <w:szCs w:val="36"/>
        </w:rPr>
      </w:pPr>
      <w:r>
        <w:rPr>
          <w:rFonts w:hint="eastAsia" w:eastAsia="黑体"/>
          <w:sz w:val="36"/>
          <w:szCs w:val="36"/>
        </w:rPr>
        <w:t>中共北京市委统战部</w:t>
      </w:r>
    </w:p>
    <w:p w14:paraId="2768D8BA">
      <w:pPr>
        <w:pageBreakBefore w:val="0"/>
        <w:tabs>
          <w:tab w:val="left" w:pos="3825"/>
          <w:tab w:val="center" w:pos="4153"/>
        </w:tabs>
        <w:kinsoku/>
        <w:wordWrap/>
        <w:overflowPunct/>
        <w:topLinePunct w:val="0"/>
        <w:autoSpaceDE/>
        <w:autoSpaceDN/>
        <w:bidi w:val="0"/>
        <w:spacing w:line="560" w:lineRule="exact"/>
        <w:jc w:val="center"/>
        <w:textAlignment w:val="auto"/>
        <w:rPr>
          <w:rFonts w:ascii="宋体" w:hAnsi="宋体"/>
          <w:b/>
          <w:sz w:val="44"/>
          <w:szCs w:val="44"/>
        </w:rPr>
      </w:pPr>
      <w:r>
        <w:rPr>
          <w:rFonts w:hint="eastAsia" w:eastAsia="黑体"/>
          <w:sz w:val="36"/>
          <w:szCs w:val="36"/>
        </w:rPr>
        <w:t>二〇二</w:t>
      </w:r>
      <w:r>
        <w:rPr>
          <w:rFonts w:hint="eastAsia" w:eastAsia="黑体"/>
          <w:sz w:val="36"/>
          <w:szCs w:val="36"/>
          <w:lang w:val="en-US" w:eastAsia="zh-CN"/>
        </w:rPr>
        <w:t>五</w:t>
      </w:r>
      <w:r>
        <w:rPr>
          <w:rFonts w:eastAsia="黑体"/>
          <w:sz w:val="36"/>
          <w:szCs w:val="36"/>
        </w:rPr>
        <w:t>年</w:t>
      </w:r>
      <w:r>
        <w:rPr>
          <w:rFonts w:hint="eastAsia" w:eastAsia="黑体"/>
          <w:sz w:val="36"/>
          <w:szCs w:val="36"/>
        </w:rPr>
        <w:t>五</w:t>
      </w:r>
      <w:r>
        <w:rPr>
          <w:rFonts w:eastAsia="黑体"/>
          <w:sz w:val="36"/>
          <w:szCs w:val="36"/>
        </w:rPr>
        <w:t>月</w:t>
      </w:r>
    </w:p>
    <w:p w14:paraId="7C4F1023">
      <w:pPr>
        <w:pageBreakBefore w:val="0"/>
        <w:kinsoku/>
        <w:wordWrap/>
        <w:overflowPunct/>
        <w:topLinePunct w:val="0"/>
        <w:autoSpaceDE/>
        <w:autoSpaceDN/>
        <w:bidi w:val="0"/>
        <w:spacing w:line="560" w:lineRule="exact"/>
        <w:jc w:val="center"/>
        <w:textAlignment w:val="auto"/>
        <w:rPr>
          <w:rFonts w:ascii="方正小标宋简体" w:eastAsia="方正小标宋简体"/>
          <w:sz w:val="36"/>
          <w:szCs w:val="36"/>
        </w:rPr>
      </w:pPr>
    </w:p>
    <w:p w14:paraId="002B143E">
      <w:pPr>
        <w:pageBreakBefore w:val="0"/>
        <w:kinsoku/>
        <w:wordWrap/>
        <w:overflowPunct/>
        <w:topLinePunct w:val="0"/>
        <w:autoSpaceDE/>
        <w:autoSpaceDN/>
        <w:bidi w:val="0"/>
        <w:spacing w:line="560" w:lineRule="exact"/>
        <w:jc w:val="center"/>
        <w:textAlignment w:val="auto"/>
        <w:rPr>
          <w:rFonts w:ascii="方正小标宋简体" w:eastAsia="方正小标宋简体"/>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64" w:gutter="0"/>
          <w:pgNumType w:start="1"/>
          <w:cols w:space="425" w:num="1"/>
          <w:titlePg/>
          <w:docGrid w:type="lines" w:linePitch="435" w:charSpace="0"/>
        </w:sectPr>
      </w:pPr>
    </w:p>
    <w:p w14:paraId="0FB43604">
      <w:pPr>
        <w:pageBreakBefore w:val="0"/>
        <w:kinsoku/>
        <w:wordWrap/>
        <w:overflowPunct/>
        <w:topLinePunct w:val="0"/>
        <w:autoSpaceDE/>
        <w:autoSpaceDN/>
        <w:bidi w:val="0"/>
        <w:spacing w:line="560" w:lineRule="exact"/>
        <w:jc w:val="center"/>
        <w:textAlignment w:val="auto"/>
        <w:rPr>
          <w:rFonts w:ascii="宋体" w:hAnsi="宋体"/>
          <w:b/>
          <w:sz w:val="44"/>
          <w:szCs w:val="44"/>
        </w:rPr>
      </w:pPr>
      <w:r>
        <w:rPr>
          <w:rFonts w:hint="eastAsia" w:ascii="宋体" w:hAnsi="宋体"/>
          <w:b/>
          <w:sz w:val="44"/>
          <w:szCs w:val="44"/>
        </w:rPr>
        <w:t>目 录</w:t>
      </w:r>
    </w:p>
    <w:p w14:paraId="0F88E05E">
      <w:pPr>
        <w:pStyle w:val="14"/>
        <w:pageBreakBefore w:val="0"/>
        <w:tabs>
          <w:tab w:val="right" w:leader="dot" w:pos="8296"/>
        </w:tabs>
        <w:kinsoku/>
        <w:wordWrap/>
        <w:overflowPunct/>
        <w:topLinePunct w:val="0"/>
        <w:autoSpaceDE/>
        <w:autoSpaceDN/>
        <w:bidi w:val="0"/>
        <w:spacing w:before="0" w:after="0"/>
        <w:textAlignment w:val="auto"/>
        <w:rPr>
          <w:rStyle w:val="24"/>
          <w:rFonts w:asciiTheme="minorEastAsia" w:hAnsiTheme="minorEastAsia"/>
          <w:sz w:val="28"/>
          <w:szCs w:val="28"/>
        </w:rPr>
      </w:pPr>
      <w:r>
        <w:rPr>
          <w:rFonts w:ascii="方正小标宋简体" w:eastAsia="方正小标宋简体"/>
          <w:sz w:val="36"/>
          <w:szCs w:val="36"/>
        </w:rPr>
        <w:fldChar w:fldCharType="begin"/>
      </w:r>
      <w:r>
        <w:rPr>
          <w:rFonts w:ascii="方正小标宋简体" w:eastAsia="方正小标宋简体"/>
          <w:sz w:val="36"/>
          <w:szCs w:val="36"/>
        </w:rPr>
        <w:instrText xml:space="preserve"> TOC \o "1-2" \h \z \u </w:instrText>
      </w:r>
      <w:r>
        <w:rPr>
          <w:rFonts w:ascii="方正小标宋简体" w:eastAsia="方正小标宋简体"/>
          <w:sz w:val="36"/>
          <w:szCs w:val="36"/>
        </w:rPr>
        <w:fldChar w:fldCharType="separate"/>
      </w:r>
      <w:r>
        <w:fldChar w:fldCharType="begin"/>
      </w:r>
      <w:r>
        <w:instrText xml:space="preserve"> HYPERLINK \l "_Toc135004715" </w:instrText>
      </w:r>
      <w:r>
        <w:fldChar w:fldCharType="separate"/>
      </w:r>
      <w:r>
        <w:rPr>
          <w:rStyle w:val="24"/>
          <w:rFonts w:asciiTheme="minorEastAsia" w:hAnsiTheme="minorEastAsia" w:eastAsiaTheme="minorEastAsia"/>
          <w:sz w:val="28"/>
          <w:szCs w:val="28"/>
        </w:rPr>
        <w:t>一、部门概况</w:t>
      </w:r>
      <w:r>
        <w:rPr>
          <w:sz w:val="28"/>
          <w:szCs w:val="28"/>
        </w:rPr>
        <w:tab/>
      </w:r>
      <w:r>
        <w:rPr>
          <w:rStyle w:val="24"/>
          <w:rFonts w:asciiTheme="minorEastAsia" w:hAnsiTheme="minorEastAsia" w:eastAsiaTheme="minorEastAsia"/>
          <w:sz w:val="28"/>
          <w:szCs w:val="28"/>
        </w:rPr>
        <w:fldChar w:fldCharType="begin"/>
      </w:r>
      <w:r>
        <w:rPr>
          <w:rStyle w:val="24"/>
          <w:rFonts w:asciiTheme="minorEastAsia" w:hAnsiTheme="minorEastAsia" w:eastAsiaTheme="minorEastAsia"/>
          <w:sz w:val="28"/>
          <w:szCs w:val="28"/>
        </w:rPr>
        <w:instrText xml:space="preserve"> PAGEREF _Toc135004715 \h </w:instrText>
      </w:r>
      <w:r>
        <w:rPr>
          <w:rStyle w:val="24"/>
          <w:rFonts w:asciiTheme="minorEastAsia" w:hAnsiTheme="minorEastAsia" w:eastAsiaTheme="minorEastAsia"/>
          <w:sz w:val="28"/>
          <w:szCs w:val="28"/>
        </w:rPr>
        <w:fldChar w:fldCharType="separate"/>
      </w:r>
      <w:r>
        <w:rPr>
          <w:rStyle w:val="24"/>
          <w:rFonts w:asciiTheme="minorEastAsia" w:hAnsiTheme="minorEastAsia" w:eastAsiaTheme="minorEastAsia"/>
          <w:sz w:val="28"/>
          <w:szCs w:val="28"/>
        </w:rPr>
        <w:t>1</w:t>
      </w:r>
      <w:r>
        <w:rPr>
          <w:rStyle w:val="24"/>
          <w:rFonts w:asciiTheme="minorEastAsia" w:hAnsiTheme="minorEastAsia" w:eastAsiaTheme="minorEastAsia"/>
          <w:sz w:val="28"/>
          <w:szCs w:val="28"/>
        </w:rPr>
        <w:fldChar w:fldCharType="end"/>
      </w:r>
      <w:r>
        <w:rPr>
          <w:rStyle w:val="24"/>
          <w:rFonts w:asciiTheme="minorEastAsia" w:hAnsiTheme="minorEastAsia" w:eastAsiaTheme="minorEastAsia"/>
          <w:sz w:val="28"/>
          <w:szCs w:val="28"/>
        </w:rPr>
        <w:fldChar w:fldCharType="end"/>
      </w:r>
    </w:p>
    <w:p w14:paraId="11143EBD">
      <w:pPr>
        <w:pStyle w:val="17"/>
        <w:pageBreakBefore w:val="0"/>
        <w:kinsoku/>
        <w:wordWrap/>
        <w:overflowPunct/>
        <w:topLinePunct w:val="0"/>
        <w:autoSpaceDE/>
        <w:autoSpaceDN/>
        <w:bidi w:val="0"/>
        <w:textAlignment w:val="auto"/>
        <w:rPr>
          <w:rFonts w:eastAsiaTheme="minorEastAsia" w:cstheme="minorBidi"/>
          <w:sz w:val="28"/>
          <w:szCs w:val="28"/>
        </w:rPr>
      </w:pPr>
      <w:r>
        <w:fldChar w:fldCharType="begin"/>
      </w:r>
      <w:r>
        <w:instrText xml:space="preserve"> HYPERLINK \l "_Toc135004716" </w:instrText>
      </w:r>
      <w:r>
        <w:fldChar w:fldCharType="separate"/>
      </w:r>
      <w:r>
        <w:rPr>
          <w:rStyle w:val="24"/>
          <w:sz w:val="28"/>
          <w:szCs w:val="28"/>
        </w:rPr>
        <w:t>（一）机构设置及职责工作任务情况</w:t>
      </w:r>
      <w:r>
        <w:rPr>
          <w:sz w:val="28"/>
          <w:szCs w:val="28"/>
        </w:rPr>
        <w:tab/>
      </w:r>
      <w:r>
        <w:rPr>
          <w:sz w:val="28"/>
          <w:szCs w:val="28"/>
        </w:rPr>
        <w:fldChar w:fldCharType="begin"/>
      </w:r>
      <w:r>
        <w:rPr>
          <w:sz w:val="28"/>
          <w:szCs w:val="28"/>
        </w:rPr>
        <w:instrText xml:space="preserve"> PAGEREF _Toc135004716 \h </w:instrText>
      </w:r>
      <w:r>
        <w:rPr>
          <w:sz w:val="28"/>
          <w:szCs w:val="28"/>
        </w:rPr>
        <w:fldChar w:fldCharType="separate"/>
      </w:r>
      <w:r>
        <w:rPr>
          <w:sz w:val="28"/>
          <w:szCs w:val="28"/>
        </w:rPr>
        <w:t>1</w:t>
      </w:r>
      <w:r>
        <w:rPr>
          <w:sz w:val="28"/>
          <w:szCs w:val="28"/>
        </w:rPr>
        <w:fldChar w:fldCharType="end"/>
      </w:r>
      <w:r>
        <w:rPr>
          <w:sz w:val="28"/>
          <w:szCs w:val="28"/>
        </w:rPr>
        <w:fldChar w:fldCharType="end"/>
      </w:r>
    </w:p>
    <w:p w14:paraId="50B7945C">
      <w:pPr>
        <w:pStyle w:val="17"/>
        <w:pageBreakBefore w:val="0"/>
        <w:kinsoku/>
        <w:wordWrap/>
        <w:overflowPunct/>
        <w:topLinePunct w:val="0"/>
        <w:autoSpaceDE/>
        <w:autoSpaceDN/>
        <w:bidi w:val="0"/>
        <w:textAlignment w:val="auto"/>
        <w:rPr>
          <w:rFonts w:eastAsiaTheme="minorEastAsia" w:cstheme="minorBidi"/>
          <w:sz w:val="28"/>
          <w:szCs w:val="28"/>
        </w:rPr>
      </w:pPr>
      <w:r>
        <w:fldChar w:fldCharType="begin"/>
      </w:r>
      <w:r>
        <w:instrText xml:space="preserve"> HYPERLINK \l "_Toc135004717" </w:instrText>
      </w:r>
      <w:r>
        <w:fldChar w:fldCharType="separate"/>
      </w:r>
      <w:r>
        <w:rPr>
          <w:rStyle w:val="24"/>
          <w:sz w:val="28"/>
          <w:szCs w:val="28"/>
        </w:rPr>
        <w:t>（二）部门整体绩效目标设立情况</w:t>
      </w:r>
      <w:r>
        <w:rPr>
          <w:sz w:val="28"/>
          <w:szCs w:val="28"/>
        </w:rPr>
        <w:tab/>
      </w:r>
      <w:r>
        <w:rPr>
          <w:sz w:val="28"/>
          <w:szCs w:val="28"/>
        </w:rPr>
        <w:fldChar w:fldCharType="begin"/>
      </w:r>
      <w:r>
        <w:rPr>
          <w:sz w:val="28"/>
          <w:szCs w:val="28"/>
        </w:rPr>
        <w:instrText xml:space="preserve"> PAGEREF _Toc135004717 \h </w:instrText>
      </w:r>
      <w:r>
        <w:rPr>
          <w:sz w:val="28"/>
          <w:szCs w:val="28"/>
        </w:rPr>
        <w:fldChar w:fldCharType="separate"/>
      </w:r>
      <w:r>
        <w:rPr>
          <w:sz w:val="28"/>
          <w:szCs w:val="28"/>
        </w:rPr>
        <w:t>1</w:t>
      </w:r>
      <w:r>
        <w:rPr>
          <w:sz w:val="28"/>
          <w:szCs w:val="28"/>
        </w:rPr>
        <w:fldChar w:fldCharType="end"/>
      </w:r>
      <w:r>
        <w:rPr>
          <w:sz w:val="28"/>
          <w:szCs w:val="28"/>
        </w:rPr>
        <w:fldChar w:fldCharType="end"/>
      </w:r>
    </w:p>
    <w:p w14:paraId="2DC36632">
      <w:pPr>
        <w:pStyle w:val="14"/>
        <w:pageBreakBefore w:val="0"/>
        <w:tabs>
          <w:tab w:val="right" w:leader="dot" w:pos="8296"/>
        </w:tabs>
        <w:kinsoku/>
        <w:wordWrap/>
        <w:overflowPunct/>
        <w:topLinePunct w:val="0"/>
        <w:autoSpaceDE/>
        <w:autoSpaceDN/>
        <w:bidi w:val="0"/>
        <w:spacing w:before="0" w:after="0"/>
        <w:textAlignment w:val="auto"/>
        <w:rPr>
          <w:rFonts w:asciiTheme="minorEastAsia" w:hAnsiTheme="minorEastAsia" w:eastAsiaTheme="minorEastAsia" w:cstheme="minorBidi"/>
          <w:b w:val="0"/>
          <w:bCs w:val="0"/>
          <w:caps w:val="0"/>
          <w:sz w:val="28"/>
          <w:szCs w:val="28"/>
        </w:rPr>
      </w:pPr>
      <w:r>
        <w:fldChar w:fldCharType="begin"/>
      </w:r>
      <w:r>
        <w:instrText xml:space="preserve"> HYPERLINK \l "_Toc135004718" </w:instrText>
      </w:r>
      <w:r>
        <w:fldChar w:fldCharType="separate"/>
      </w:r>
      <w:r>
        <w:rPr>
          <w:rStyle w:val="24"/>
          <w:rFonts w:asciiTheme="minorEastAsia" w:hAnsiTheme="minorEastAsia" w:eastAsiaTheme="minorEastAsia"/>
          <w:sz w:val="28"/>
          <w:szCs w:val="28"/>
        </w:rPr>
        <w:t>二、当年预算执行情况</w:t>
      </w:r>
      <w:r>
        <w:rPr>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_Toc135004718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C3450E0">
      <w:pPr>
        <w:pStyle w:val="14"/>
        <w:pageBreakBefore w:val="0"/>
        <w:tabs>
          <w:tab w:val="right" w:leader="dot" w:pos="8296"/>
        </w:tabs>
        <w:kinsoku/>
        <w:wordWrap/>
        <w:overflowPunct/>
        <w:topLinePunct w:val="0"/>
        <w:autoSpaceDE/>
        <w:autoSpaceDN/>
        <w:bidi w:val="0"/>
        <w:spacing w:before="0" w:after="0"/>
        <w:textAlignment w:val="auto"/>
        <w:rPr>
          <w:rFonts w:asciiTheme="minorEastAsia" w:hAnsiTheme="minorEastAsia" w:eastAsiaTheme="minorEastAsia" w:cstheme="minorBidi"/>
          <w:b w:val="0"/>
          <w:bCs w:val="0"/>
          <w:caps w:val="0"/>
          <w:sz w:val="28"/>
          <w:szCs w:val="28"/>
        </w:rPr>
      </w:pPr>
      <w:r>
        <w:fldChar w:fldCharType="begin"/>
      </w:r>
      <w:r>
        <w:instrText xml:space="preserve"> HYPERLINK \l "_Toc135004719" </w:instrText>
      </w:r>
      <w:r>
        <w:fldChar w:fldCharType="separate"/>
      </w:r>
      <w:r>
        <w:rPr>
          <w:rStyle w:val="24"/>
          <w:rFonts w:asciiTheme="minorEastAsia" w:hAnsiTheme="minorEastAsia" w:eastAsiaTheme="minorEastAsia"/>
          <w:sz w:val="28"/>
          <w:szCs w:val="28"/>
        </w:rPr>
        <w:t>三、整体绩效目标实现情况</w:t>
      </w:r>
      <w:r>
        <w:rPr>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_Toc135004719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E0F6A81">
      <w:pPr>
        <w:pStyle w:val="17"/>
        <w:pageBreakBefore w:val="0"/>
        <w:kinsoku/>
        <w:wordWrap/>
        <w:overflowPunct/>
        <w:topLinePunct w:val="0"/>
        <w:autoSpaceDE/>
        <w:autoSpaceDN/>
        <w:bidi w:val="0"/>
        <w:textAlignment w:val="auto"/>
        <w:rPr>
          <w:rFonts w:eastAsiaTheme="minorEastAsia" w:cstheme="minorBidi"/>
          <w:sz w:val="28"/>
          <w:szCs w:val="28"/>
        </w:rPr>
      </w:pPr>
      <w:r>
        <w:fldChar w:fldCharType="begin"/>
      </w:r>
      <w:r>
        <w:instrText xml:space="preserve"> HYPERLINK \l "_Toc135004720" </w:instrText>
      </w:r>
      <w:r>
        <w:fldChar w:fldCharType="separate"/>
      </w:r>
      <w:r>
        <w:rPr>
          <w:rStyle w:val="24"/>
          <w:sz w:val="28"/>
          <w:szCs w:val="28"/>
        </w:rPr>
        <w:t>（一）产出完成情况分析</w:t>
      </w:r>
      <w:r>
        <w:rPr>
          <w:sz w:val="28"/>
          <w:szCs w:val="28"/>
        </w:rPr>
        <w:tab/>
      </w:r>
      <w:r>
        <w:rPr>
          <w:sz w:val="28"/>
          <w:szCs w:val="28"/>
        </w:rPr>
        <w:fldChar w:fldCharType="begin"/>
      </w:r>
      <w:r>
        <w:rPr>
          <w:sz w:val="28"/>
          <w:szCs w:val="28"/>
        </w:rPr>
        <w:instrText xml:space="preserve"> PAGEREF _Toc135004720 \h </w:instrText>
      </w:r>
      <w:r>
        <w:rPr>
          <w:sz w:val="28"/>
          <w:szCs w:val="28"/>
        </w:rPr>
        <w:fldChar w:fldCharType="separate"/>
      </w:r>
      <w:r>
        <w:rPr>
          <w:sz w:val="28"/>
          <w:szCs w:val="28"/>
        </w:rPr>
        <w:t>3</w:t>
      </w:r>
      <w:r>
        <w:rPr>
          <w:sz w:val="28"/>
          <w:szCs w:val="28"/>
        </w:rPr>
        <w:fldChar w:fldCharType="end"/>
      </w:r>
      <w:r>
        <w:rPr>
          <w:sz w:val="28"/>
          <w:szCs w:val="28"/>
        </w:rPr>
        <w:fldChar w:fldCharType="end"/>
      </w:r>
    </w:p>
    <w:p w14:paraId="7075BB7D">
      <w:pPr>
        <w:pStyle w:val="17"/>
        <w:pageBreakBefore w:val="0"/>
        <w:kinsoku/>
        <w:wordWrap/>
        <w:overflowPunct/>
        <w:topLinePunct w:val="0"/>
        <w:autoSpaceDE/>
        <w:autoSpaceDN/>
        <w:bidi w:val="0"/>
        <w:textAlignment w:val="auto"/>
        <w:rPr>
          <w:rFonts w:eastAsiaTheme="minorEastAsia" w:cstheme="minorBidi"/>
          <w:sz w:val="28"/>
          <w:szCs w:val="28"/>
        </w:rPr>
      </w:pPr>
      <w:r>
        <w:fldChar w:fldCharType="begin"/>
      </w:r>
      <w:r>
        <w:instrText xml:space="preserve"> HYPERLINK \l "_Toc135004721" </w:instrText>
      </w:r>
      <w:r>
        <w:fldChar w:fldCharType="separate"/>
      </w:r>
      <w:r>
        <w:rPr>
          <w:rStyle w:val="24"/>
          <w:sz w:val="28"/>
          <w:szCs w:val="28"/>
        </w:rPr>
        <w:t>（二）效果实现情况分析</w:t>
      </w:r>
      <w:r>
        <w:rPr>
          <w:sz w:val="28"/>
          <w:szCs w:val="28"/>
        </w:rPr>
        <w:tab/>
      </w:r>
      <w:r>
        <w:rPr>
          <w:rFonts w:hint="eastAsia"/>
          <w:sz w:val="28"/>
          <w:szCs w:val="28"/>
          <w:lang w:val="en-US" w:eastAsia="zh-CN"/>
        </w:rPr>
        <w:t>7</w:t>
      </w:r>
      <w:r>
        <w:rPr>
          <w:rFonts w:hint="eastAsia"/>
          <w:sz w:val="28"/>
          <w:szCs w:val="28"/>
        </w:rPr>
        <w:fldChar w:fldCharType="end"/>
      </w:r>
    </w:p>
    <w:p w14:paraId="6FA6A870">
      <w:pPr>
        <w:pStyle w:val="14"/>
        <w:pageBreakBefore w:val="0"/>
        <w:tabs>
          <w:tab w:val="right" w:leader="dot" w:pos="8296"/>
        </w:tabs>
        <w:kinsoku/>
        <w:wordWrap/>
        <w:overflowPunct/>
        <w:topLinePunct w:val="0"/>
        <w:autoSpaceDE/>
        <w:autoSpaceDN/>
        <w:bidi w:val="0"/>
        <w:spacing w:before="0" w:after="0"/>
        <w:textAlignment w:val="auto"/>
        <w:rPr>
          <w:rStyle w:val="24"/>
          <w:rFonts w:asciiTheme="minorEastAsia" w:hAnsiTheme="minorEastAsia"/>
          <w:sz w:val="28"/>
          <w:szCs w:val="28"/>
        </w:rPr>
      </w:pPr>
      <w:r>
        <w:fldChar w:fldCharType="begin"/>
      </w:r>
      <w:r>
        <w:instrText xml:space="preserve"> HYPERLINK \l "_Toc135004722" </w:instrText>
      </w:r>
      <w:r>
        <w:fldChar w:fldCharType="separate"/>
      </w:r>
      <w:r>
        <w:rPr>
          <w:rStyle w:val="24"/>
          <w:rFonts w:asciiTheme="minorEastAsia" w:hAnsiTheme="minorEastAsia" w:eastAsiaTheme="minorEastAsia"/>
          <w:sz w:val="28"/>
          <w:szCs w:val="28"/>
        </w:rPr>
        <w:t>四、预算管理情况分析</w:t>
      </w:r>
      <w:r>
        <w:rPr>
          <w:sz w:val="28"/>
          <w:szCs w:val="28"/>
        </w:rPr>
        <w:tab/>
      </w:r>
      <w:r>
        <w:rPr>
          <w:rStyle w:val="24"/>
          <w:rFonts w:hint="eastAsia" w:asciiTheme="minorEastAsia" w:hAnsiTheme="minorEastAsia" w:eastAsiaTheme="minorEastAsia"/>
          <w:sz w:val="28"/>
          <w:szCs w:val="28"/>
        </w:rPr>
        <w:t>7</w:t>
      </w:r>
      <w:r>
        <w:rPr>
          <w:rStyle w:val="24"/>
          <w:rFonts w:hint="eastAsia" w:asciiTheme="minorEastAsia" w:hAnsiTheme="minorEastAsia" w:eastAsiaTheme="minorEastAsia"/>
          <w:sz w:val="28"/>
          <w:szCs w:val="28"/>
        </w:rPr>
        <w:fldChar w:fldCharType="end"/>
      </w:r>
    </w:p>
    <w:p w14:paraId="6798BE9B">
      <w:pPr>
        <w:pStyle w:val="17"/>
        <w:pageBreakBefore w:val="0"/>
        <w:kinsoku/>
        <w:wordWrap/>
        <w:overflowPunct/>
        <w:topLinePunct w:val="0"/>
        <w:autoSpaceDE/>
        <w:autoSpaceDN/>
        <w:bidi w:val="0"/>
        <w:textAlignment w:val="auto"/>
        <w:rPr>
          <w:rFonts w:eastAsiaTheme="minorEastAsia" w:cstheme="minorBidi"/>
          <w:sz w:val="32"/>
          <w:szCs w:val="22"/>
        </w:rPr>
      </w:pPr>
      <w:r>
        <w:fldChar w:fldCharType="begin"/>
      </w:r>
      <w:r>
        <w:instrText xml:space="preserve"> HYPERLINK \l "_Toc135004723" </w:instrText>
      </w:r>
      <w:r>
        <w:fldChar w:fldCharType="separate"/>
      </w:r>
      <w:r>
        <w:rPr>
          <w:rStyle w:val="24"/>
          <w:sz w:val="28"/>
        </w:rPr>
        <w:t>（一）财务管理</w:t>
      </w:r>
      <w:r>
        <w:rPr>
          <w:sz w:val="28"/>
        </w:rPr>
        <w:tab/>
      </w:r>
      <w:r>
        <w:rPr>
          <w:sz w:val="28"/>
        </w:rPr>
        <w:fldChar w:fldCharType="begin"/>
      </w:r>
      <w:r>
        <w:rPr>
          <w:sz w:val="28"/>
        </w:rPr>
        <w:instrText xml:space="preserve"> PAGEREF _Toc135004723 \h </w:instrText>
      </w:r>
      <w:r>
        <w:rPr>
          <w:sz w:val="28"/>
        </w:rPr>
        <w:fldChar w:fldCharType="separate"/>
      </w:r>
      <w:r>
        <w:rPr>
          <w:sz w:val="28"/>
        </w:rPr>
        <w:t>5</w:t>
      </w:r>
      <w:r>
        <w:rPr>
          <w:sz w:val="28"/>
        </w:rPr>
        <w:fldChar w:fldCharType="end"/>
      </w:r>
      <w:r>
        <w:rPr>
          <w:sz w:val="28"/>
        </w:rPr>
        <w:fldChar w:fldCharType="end"/>
      </w:r>
    </w:p>
    <w:p w14:paraId="69D52C21">
      <w:pPr>
        <w:pStyle w:val="17"/>
        <w:pageBreakBefore w:val="0"/>
        <w:kinsoku/>
        <w:wordWrap/>
        <w:overflowPunct/>
        <w:topLinePunct w:val="0"/>
        <w:autoSpaceDE/>
        <w:autoSpaceDN/>
        <w:bidi w:val="0"/>
        <w:textAlignment w:val="auto"/>
        <w:rPr>
          <w:rFonts w:eastAsiaTheme="minorEastAsia" w:cstheme="minorBidi"/>
          <w:sz w:val="32"/>
          <w:szCs w:val="22"/>
        </w:rPr>
      </w:pPr>
      <w:r>
        <w:fldChar w:fldCharType="begin"/>
      </w:r>
      <w:r>
        <w:instrText xml:space="preserve"> HYPERLINK \l "_Toc135004724" </w:instrText>
      </w:r>
      <w:r>
        <w:fldChar w:fldCharType="separate"/>
      </w:r>
      <w:r>
        <w:rPr>
          <w:rStyle w:val="24"/>
          <w:sz w:val="28"/>
        </w:rPr>
        <w:t>（二）资产管理</w:t>
      </w:r>
      <w:r>
        <w:rPr>
          <w:sz w:val="28"/>
        </w:rPr>
        <w:tab/>
      </w:r>
      <w:r>
        <w:rPr>
          <w:sz w:val="28"/>
        </w:rPr>
        <w:fldChar w:fldCharType="begin"/>
      </w:r>
      <w:r>
        <w:rPr>
          <w:sz w:val="28"/>
        </w:rPr>
        <w:instrText xml:space="preserve"> PAGEREF _Toc135004724 \h </w:instrText>
      </w:r>
      <w:r>
        <w:rPr>
          <w:sz w:val="28"/>
        </w:rPr>
        <w:fldChar w:fldCharType="separate"/>
      </w:r>
      <w:r>
        <w:rPr>
          <w:sz w:val="28"/>
        </w:rPr>
        <w:t>6</w:t>
      </w:r>
      <w:r>
        <w:rPr>
          <w:sz w:val="28"/>
        </w:rPr>
        <w:fldChar w:fldCharType="end"/>
      </w:r>
      <w:r>
        <w:rPr>
          <w:sz w:val="28"/>
        </w:rPr>
        <w:fldChar w:fldCharType="end"/>
      </w:r>
    </w:p>
    <w:p w14:paraId="320AD671">
      <w:pPr>
        <w:pStyle w:val="17"/>
        <w:pageBreakBefore w:val="0"/>
        <w:kinsoku/>
        <w:wordWrap/>
        <w:overflowPunct/>
        <w:topLinePunct w:val="0"/>
        <w:autoSpaceDE/>
        <w:autoSpaceDN/>
        <w:bidi w:val="0"/>
        <w:textAlignment w:val="auto"/>
        <w:rPr>
          <w:rFonts w:eastAsiaTheme="minorEastAsia" w:cstheme="minorBidi"/>
          <w:sz w:val="32"/>
          <w:szCs w:val="22"/>
        </w:rPr>
      </w:pPr>
      <w:r>
        <w:fldChar w:fldCharType="begin"/>
      </w:r>
      <w:r>
        <w:instrText xml:space="preserve"> HYPERLINK \l "_Toc135004725" </w:instrText>
      </w:r>
      <w:r>
        <w:fldChar w:fldCharType="separate"/>
      </w:r>
      <w:r>
        <w:rPr>
          <w:rStyle w:val="24"/>
          <w:sz w:val="28"/>
        </w:rPr>
        <w:t>（三）绩效管理</w:t>
      </w:r>
      <w:r>
        <w:rPr>
          <w:sz w:val="28"/>
        </w:rPr>
        <w:tab/>
      </w:r>
      <w:r>
        <w:rPr>
          <w:sz w:val="28"/>
        </w:rPr>
        <w:fldChar w:fldCharType="begin"/>
      </w:r>
      <w:r>
        <w:rPr>
          <w:sz w:val="28"/>
        </w:rPr>
        <w:instrText xml:space="preserve"> PAGEREF _Toc135004725 \h </w:instrText>
      </w:r>
      <w:r>
        <w:rPr>
          <w:sz w:val="28"/>
        </w:rPr>
        <w:fldChar w:fldCharType="separate"/>
      </w:r>
      <w:r>
        <w:rPr>
          <w:sz w:val="28"/>
        </w:rPr>
        <w:t>7</w:t>
      </w:r>
      <w:r>
        <w:rPr>
          <w:sz w:val="28"/>
        </w:rPr>
        <w:fldChar w:fldCharType="end"/>
      </w:r>
      <w:r>
        <w:rPr>
          <w:sz w:val="28"/>
        </w:rPr>
        <w:fldChar w:fldCharType="end"/>
      </w:r>
    </w:p>
    <w:p w14:paraId="64D16878">
      <w:pPr>
        <w:pStyle w:val="17"/>
        <w:pageBreakBefore w:val="0"/>
        <w:kinsoku/>
        <w:wordWrap/>
        <w:overflowPunct/>
        <w:topLinePunct w:val="0"/>
        <w:autoSpaceDE/>
        <w:autoSpaceDN/>
        <w:bidi w:val="0"/>
        <w:textAlignment w:val="auto"/>
        <w:rPr>
          <w:rFonts w:hint="eastAsia" w:eastAsia="宋体" w:cstheme="minorBidi"/>
          <w:sz w:val="32"/>
          <w:szCs w:val="22"/>
          <w:lang w:val="en-US" w:eastAsia="zh-CN"/>
        </w:rPr>
      </w:pPr>
      <w:r>
        <w:fldChar w:fldCharType="begin"/>
      </w:r>
      <w:r>
        <w:instrText xml:space="preserve"> HYPERLINK \l "_Toc135004726" </w:instrText>
      </w:r>
      <w:r>
        <w:fldChar w:fldCharType="separate"/>
      </w:r>
      <w:r>
        <w:rPr>
          <w:rStyle w:val="24"/>
          <w:sz w:val="28"/>
        </w:rPr>
        <w:t>（四）结转结余率</w:t>
      </w:r>
      <w:r>
        <w:rPr>
          <w:sz w:val="28"/>
        </w:rPr>
        <w:tab/>
      </w:r>
      <w:r>
        <w:rPr>
          <w:rFonts w:hint="eastAsia"/>
          <w:sz w:val="28"/>
          <w:lang w:val="en-US" w:eastAsia="zh-CN"/>
        </w:rPr>
        <w:t>1</w:t>
      </w:r>
      <w:r>
        <w:rPr>
          <w:rFonts w:hint="eastAsia"/>
          <w:sz w:val="28"/>
        </w:rPr>
        <w:fldChar w:fldCharType="end"/>
      </w:r>
      <w:r>
        <w:rPr>
          <w:rFonts w:hint="eastAsia"/>
          <w:sz w:val="28"/>
          <w:lang w:val="en-US" w:eastAsia="zh-CN"/>
        </w:rPr>
        <w:t>0</w:t>
      </w:r>
    </w:p>
    <w:p w14:paraId="50A19F01">
      <w:pPr>
        <w:pStyle w:val="17"/>
        <w:pageBreakBefore w:val="0"/>
        <w:kinsoku/>
        <w:wordWrap/>
        <w:overflowPunct/>
        <w:topLinePunct w:val="0"/>
        <w:autoSpaceDE/>
        <w:autoSpaceDN/>
        <w:bidi w:val="0"/>
        <w:textAlignment w:val="auto"/>
        <w:rPr>
          <w:rFonts w:eastAsiaTheme="minorEastAsia" w:cstheme="minorBidi"/>
          <w:sz w:val="32"/>
          <w:szCs w:val="22"/>
        </w:rPr>
      </w:pPr>
      <w:r>
        <w:fldChar w:fldCharType="begin"/>
      </w:r>
      <w:r>
        <w:instrText xml:space="preserve"> HYPERLINK \l "_Toc135004727" </w:instrText>
      </w:r>
      <w:r>
        <w:fldChar w:fldCharType="separate"/>
      </w:r>
      <w:r>
        <w:rPr>
          <w:rStyle w:val="24"/>
          <w:sz w:val="28"/>
        </w:rPr>
        <w:t>（五）部门预决算差异率</w:t>
      </w:r>
      <w:r>
        <w:rPr>
          <w:sz w:val="28"/>
        </w:rPr>
        <w:tab/>
      </w:r>
      <w:r>
        <w:rPr>
          <w:sz w:val="28"/>
        </w:rPr>
        <w:fldChar w:fldCharType="begin"/>
      </w:r>
      <w:r>
        <w:rPr>
          <w:sz w:val="28"/>
        </w:rPr>
        <w:instrText xml:space="preserve"> PAGEREF _Toc135004727 \h </w:instrText>
      </w:r>
      <w:r>
        <w:rPr>
          <w:sz w:val="28"/>
        </w:rPr>
        <w:fldChar w:fldCharType="separate"/>
      </w:r>
      <w:r>
        <w:rPr>
          <w:sz w:val="28"/>
        </w:rPr>
        <w:t>7</w:t>
      </w:r>
      <w:r>
        <w:rPr>
          <w:sz w:val="28"/>
        </w:rPr>
        <w:fldChar w:fldCharType="end"/>
      </w:r>
      <w:r>
        <w:rPr>
          <w:sz w:val="28"/>
        </w:rPr>
        <w:fldChar w:fldCharType="end"/>
      </w:r>
    </w:p>
    <w:p w14:paraId="635DDA47">
      <w:pPr>
        <w:pStyle w:val="14"/>
        <w:pageBreakBefore w:val="0"/>
        <w:tabs>
          <w:tab w:val="right" w:leader="dot" w:pos="8296"/>
        </w:tabs>
        <w:kinsoku/>
        <w:wordWrap/>
        <w:overflowPunct/>
        <w:topLinePunct w:val="0"/>
        <w:autoSpaceDE/>
        <w:autoSpaceDN/>
        <w:bidi w:val="0"/>
        <w:spacing w:before="0" w:after="0"/>
        <w:textAlignment w:val="auto"/>
        <w:rPr>
          <w:rStyle w:val="24"/>
          <w:rFonts w:asciiTheme="minorEastAsia" w:hAnsiTheme="minorEastAsia"/>
          <w:sz w:val="28"/>
          <w:szCs w:val="28"/>
        </w:rPr>
      </w:pPr>
      <w:r>
        <w:fldChar w:fldCharType="begin"/>
      </w:r>
      <w:r>
        <w:instrText xml:space="preserve"> HYPERLINK \l "_Toc135004728" </w:instrText>
      </w:r>
      <w:r>
        <w:fldChar w:fldCharType="separate"/>
      </w:r>
      <w:r>
        <w:rPr>
          <w:rStyle w:val="24"/>
          <w:rFonts w:asciiTheme="minorEastAsia" w:hAnsiTheme="minorEastAsia" w:eastAsiaTheme="minorEastAsia"/>
          <w:sz w:val="28"/>
          <w:szCs w:val="28"/>
        </w:rPr>
        <w:t>五、总体评价结论</w:t>
      </w:r>
      <w:r>
        <w:rPr>
          <w:sz w:val="28"/>
          <w:szCs w:val="28"/>
        </w:rPr>
        <w:tab/>
      </w:r>
      <w:r>
        <w:rPr>
          <w:rStyle w:val="24"/>
          <w:rFonts w:asciiTheme="minorEastAsia" w:hAnsiTheme="minorEastAsia" w:eastAsiaTheme="minorEastAsia"/>
          <w:sz w:val="28"/>
          <w:szCs w:val="28"/>
        </w:rPr>
        <w:fldChar w:fldCharType="begin"/>
      </w:r>
      <w:r>
        <w:rPr>
          <w:rStyle w:val="24"/>
          <w:rFonts w:asciiTheme="minorEastAsia" w:hAnsiTheme="minorEastAsia" w:eastAsiaTheme="minorEastAsia"/>
          <w:sz w:val="28"/>
          <w:szCs w:val="28"/>
        </w:rPr>
        <w:instrText xml:space="preserve"> PAGEREF _Toc135004728 \h </w:instrText>
      </w:r>
      <w:r>
        <w:rPr>
          <w:rStyle w:val="24"/>
          <w:rFonts w:asciiTheme="minorEastAsia" w:hAnsiTheme="minorEastAsia" w:eastAsiaTheme="minorEastAsia"/>
          <w:sz w:val="28"/>
          <w:szCs w:val="28"/>
        </w:rPr>
        <w:fldChar w:fldCharType="separate"/>
      </w:r>
      <w:r>
        <w:rPr>
          <w:rStyle w:val="24"/>
          <w:rFonts w:asciiTheme="minorEastAsia" w:hAnsiTheme="minorEastAsia" w:eastAsiaTheme="minorEastAsia"/>
          <w:sz w:val="28"/>
          <w:szCs w:val="28"/>
        </w:rPr>
        <w:t>8</w:t>
      </w:r>
      <w:r>
        <w:rPr>
          <w:rStyle w:val="24"/>
          <w:rFonts w:asciiTheme="minorEastAsia" w:hAnsiTheme="minorEastAsia" w:eastAsiaTheme="minorEastAsia"/>
          <w:sz w:val="28"/>
          <w:szCs w:val="28"/>
        </w:rPr>
        <w:fldChar w:fldCharType="end"/>
      </w:r>
      <w:r>
        <w:rPr>
          <w:rStyle w:val="24"/>
          <w:rFonts w:asciiTheme="minorEastAsia" w:hAnsiTheme="minorEastAsia" w:eastAsiaTheme="minorEastAsia"/>
          <w:sz w:val="28"/>
          <w:szCs w:val="28"/>
        </w:rPr>
        <w:fldChar w:fldCharType="end"/>
      </w:r>
    </w:p>
    <w:p w14:paraId="228BCBBB">
      <w:pPr>
        <w:pStyle w:val="17"/>
        <w:pageBreakBefore w:val="0"/>
        <w:kinsoku/>
        <w:wordWrap/>
        <w:overflowPunct/>
        <w:topLinePunct w:val="0"/>
        <w:autoSpaceDE/>
        <w:autoSpaceDN/>
        <w:bidi w:val="0"/>
        <w:textAlignment w:val="auto"/>
        <w:rPr>
          <w:rFonts w:eastAsiaTheme="minorEastAsia" w:cstheme="minorBidi"/>
          <w:sz w:val="32"/>
          <w:szCs w:val="22"/>
        </w:rPr>
      </w:pPr>
      <w:r>
        <w:fldChar w:fldCharType="begin"/>
      </w:r>
      <w:r>
        <w:instrText xml:space="preserve"> HYPERLINK \l "_Toc135004729" </w:instrText>
      </w:r>
      <w:r>
        <w:fldChar w:fldCharType="separate"/>
      </w:r>
      <w:r>
        <w:rPr>
          <w:rStyle w:val="24"/>
          <w:sz w:val="28"/>
        </w:rPr>
        <w:t>（一）评价得分情况</w:t>
      </w:r>
      <w:r>
        <w:rPr>
          <w:sz w:val="28"/>
        </w:rPr>
        <w:tab/>
      </w:r>
      <w:r>
        <w:rPr>
          <w:sz w:val="28"/>
        </w:rPr>
        <w:fldChar w:fldCharType="begin"/>
      </w:r>
      <w:r>
        <w:rPr>
          <w:sz w:val="28"/>
        </w:rPr>
        <w:instrText xml:space="preserve"> PAGEREF _Toc135004729 \h </w:instrText>
      </w:r>
      <w:r>
        <w:rPr>
          <w:sz w:val="28"/>
        </w:rPr>
        <w:fldChar w:fldCharType="separate"/>
      </w:r>
      <w:r>
        <w:rPr>
          <w:sz w:val="28"/>
        </w:rPr>
        <w:t>8</w:t>
      </w:r>
      <w:r>
        <w:rPr>
          <w:sz w:val="28"/>
        </w:rPr>
        <w:fldChar w:fldCharType="end"/>
      </w:r>
      <w:r>
        <w:rPr>
          <w:sz w:val="28"/>
        </w:rPr>
        <w:fldChar w:fldCharType="end"/>
      </w:r>
    </w:p>
    <w:p w14:paraId="68139B06">
      <w:pPr>
        <w:pStyle w:val="17"/>
        <w:pageBreakBefore w:val="0"/>
        <w:kinsoku/>
        <w:wordWrap/>
        <w:overflowPunct/>
        <w:topLinePunct w:val="0"/>
        <w:autoSpaceDE/>
        <w:autoSpaceDN/>
        <w:bidi w:val="0"/>
        <w:textAlignment w:val="auto"/>
        <w:rPr>
          <w:rFonts w:eastAsiaTheme="minorEastAsia" w:cstheme="minorBidi"/>
          <w:sz w:val="32"/>
          <w:szCs w:val="22"/>
        </w:rPr>
      </w:pPr>
      <w:r>
        <w:fldChar w:fldCharType="begin"/>
      </w:r>
      <w:r>
        <w:instrText xml:space="preserve"> HYPERLINK \l "_Toc135004730" </w:instrText>
      </w:r>
      <w:r>
        <w:fldChar w:fldCharType="separate"/>
      </w:r>
      <w:r>
        <w:rPr>
          <w:rStyle w:val="24"/>
          <w:sz w:val="28"/>
        </w:rPr>
        <w:t>（二）存在的问题</w:t>
      </w:r>
      <w:r>
        <w:rPr>
          <w:sz w:val="28"/>
        </w:rPr>
        <w:tab/>
      </w:r>
      <w:r>
        <w:rPr>
          <w:sz w:val="28"/>
        </w:rPr>
        <w:fldChar w:fldCharType="begin"/>
      </w:r>
      <w:r>
        <w:rPr>
          <w:sz w:val="28"/>
        </w:rPr>
        <w:instrText xml:space="preserve"> PAGEREF _Toc135004730 \h </w:instrText>
      </w:r>
      <w:r>
        <w:rPr>
          <w:sz w:val="28"/>
        </w:rPr>
        <w:fldChar w:fldCharType="separate"/>
      </w:r>
      <w:r>
        <w:rPr>
          <w:sz w:val="28"/>
        </w:rPr>
        <w:t>8</w:t>
      </w:r>
      <w:r>
        <w:rPr>
          <w:sz w:val="28"/>
        </w:rPr>
        <w:fldChar w:fldCharType="end"/>
      </w:r>
      <w:r>
        <w:rPr>
          <w:sz w:val="28"/>
        </w:rPr>
        <w:fldChar w:fldCharType="end"/>
      </w:r>
    </w:p>
    <w:p w14:paraId="532F2A11">
      <w:pPr>
        <w:pStyle w:val="14"/>
        <w:pageBreakBefore w:val="0"/>
        <w:tabs>
          <w:tab w:val="right" w:leader="dot" w:pos="8296"/>
        </w:tabs>
        <w:kinsoku/>
        <w:wordWrap/>
        <w:overflowPunct/>
        <w:topLinePunct w:val="0"/>
        <w:autoSpaceDE/>
        <w:autoSpaceDN/>
        <w:bidi w:val="0"/>
        <w:spacing w:before="0" w:after="0"/>
        <w:textAlignment w:val="auto"/>
        <w:rPr>
          <w:rStyle w:val="24"/>
          <w:rFonts w:asciiTheme="minorEastAsia" w:hAnsiTheme="minorEastAsia"/>
          <w:sz w:val="28"/>
          <w:szCs w:val="28"/>
        </w:rPr>
      </w:pPr>
      <w:r>
        <w:fldChar w:fldCharType="begin"/>
      </w:r>
      <w:r>
        <w:instrText xml:space="preserve"> HYPERLINK \l "_Toc135004731" </w:instrText>
      </w:r>
      <w:r>
        <w:fldChar w:fldCharType="separate"/>
      </w:r>
      <w:r>
        <w:rPr>
          <w:rStyle w:val="24"/>
          <w:rFonts w:asciiTheme="minorEastAsia" w:hAnsiTheme="minorEastAsia" w:eastAsiaTheme="minorEastAsia"/>
          <w:sz w:val="28"/>
          <w:szCs w:val="28"/>
        </w:rPr>
        <w:t>六、措施建议</w:t>
      </w:r>
      <w:r>
        <w:rPr>
          <w:sz w:val="28"/>
          <w:szCs w:val="28"/>
        </w:rPr>
        <w:tab/>
      </w:r>
      <w:r>
        <w:rPr>
          <w:rStyle w:val="24"/>
          <w:rFonts w:asciiTheme="minorEastAsia" w:hAnsiTheme="minorEastAsia" w:eastAsiaTheme="minorEastAsia"/>
          <w:sz w:val="28"/>
          <w:szCs w:val="28"/>
        </w:rPr>
        <w:fldChar w:fldCharType="begin"/>
      </w:r>
      <w:r>
        <w:rPr>
          <w:rStyle w:val="24"/>
          <w:rFonts w:asciiTheme="minorEastAsia" w:hAnsiTheme="minorEastAsia" w:eastAsiaTheme="minorEastAsia"/>
          <w:sz w:val="28"/>
          <w:szCs w:val="28"/>
        </w:rPr>
        <w:instrText xml:space="preserve"> PAGEREF _Toc135004731 \h </w:instrText>
      </w:r>
      <w:r>
        <w:rPr>
          <w:rStyle w:val="24"/>
          <w:rFonts w:asciiTheme="minorEastAsia" w:hAnsiTheme="minorEastAsia" w:eastAsiaTheme="minorEastAsia"/>
          <w:sz w:val="28"/>
          <w:szCs w:val="28"/>
        </w:rPr>
        <w:fldChar w:fldCharType="separate"/>
      </w:r>
      <w:r>
        <w:rPr>
          <w:rStyle w:val="24"/>
          <w:rFonts w:asciiTheme="minorEastAsia" w:hAnsiTheme="minorEastAsia" w:eastAsiaTheme="minorEastAsia"/>
          <w:sz w:val="28"/>
          <w:szCs w:val="28"/>
        </w:rPr>
        <w:t>8</w:t>
      </w:r>
      <w:r>
        <w:rPr>
          <w:rStyle w:val="24"/>
          <w:rFonts w:asciiTheme="minorEastAsia" w:hAnsiTheme="minorEastAsia" w:eastAsiaTheme="minorEastAsia"/>
          <w:sz w:val="28"/>
          <w:szCs w:val="28"/>
        </w:rPr>
        <w:fldChar w:fldCharType="end"/>
      </w:r>
      <w:r>
        <w:rPr>
          <w:rStyle w:val="24"/>
          <w:rFonts w:asciiTheme="minorEastAsia" w:hAnsiTheme="minorEastAsia" w:eastAsiaTheme="minorEastAsia"/>
          <w:sz w:val="28"/>
          <w:szCs w:val="28"/>
        </w:rPr>
        <w:fldChar w:fldCharType="end"/>
      </w:r>
    </w:p>
    <w:p w14:paraId="536DB5CD">
      <w:pPr>
        <w:pStyle w:val="14"/>
        <w:pageBreakBefore w:val="0"/>
        <w:tabs>
          <w:tab w:val="right" w:leader="dot" w:pos="8296"/>
        </w:tabs>
        <w:kinsoku/>
        <w:wordWrap/>
        <w:overflowPunct/>
        <w:topLinePunct w:val="0"/>
        <w:autoSpaceDE/>
        <w:autoSpaceDN/>
        <w:bidi w:val="0"/>
        <w:spacing w:before="0" w:after="0"/>
        <w:textAlignment w:val="auto"/>
        <w:rPr>
          <w:rStyle w:val="24"/>
          <w:rFonts w:asciiTheme="minorEastAsia" w:hAnsiTheme="minorEastAsia"/>
          <w:sz w:val="28"/>
          <w:szCs w:val="28"/>
        </w:rPr>
      </w:pPr>
      <w:r>
        <w:fldChar w:fldCharType="begin"/>
      </w:r>
      <w:r>
        <w:instrText xml:space="preserve"> HYPERLINK \l "_Toc135004732" </w:instrText>
      </w:r>
      <w:r>
        <w:fldChar w:fldCharType="separate"/>
      </w:r>
      <w:r>
        <w:rPr>
          <w:rStyle w:val="24"/>
          <w:rFonts w:asciiTheme="minorEastAsia" w:hAnsiTheme="minorEastAsia" w:eastAsiaTheme="minorEastAsia"/>
          <w:sz w:val="28"/>
          <w:szCs w:val="28"/>
        </w:rPr>
        <w:t>七、附件</w:t>
      </w:r>
      <w:r>
        <w:rPr>
          <w:sz w:val="28"/>
          <w:szCs w:val="28"/>
        </w:rPr>
        <w:tab/>
      </w:r>
      <w:r>
        <w:rPr>
          <w:rStyle w:val="24"/>
          <w:rFonts w:asciiTheme="minorEastAsia" w:hAnsiTheme="minorEastAsia" w:eastAsiaTheme="minorEastAsia"/>
          <w:sz w:val="28"/>
          <w:szCs w:val="28"/>
        </w:rPr>
        <w:fldChar w:fldCharType="begin"/>
      </w:r>
      <w:r>
        <w:rPr>
          <w:rStyle w:val="24"/>
          <w:rFonts w:asciiTheme="minorEastAsia" w:hAnsiTheme="minorEastAsia" w:eastAsiaTheme="minorEastAsia"/>
          <w:sz w:val="28"/>
          <w:szCs w:val="28"/>
        </w:rPr>
        <w:instrText xml:space="preserve"> PAGEREF _Toc135004732 \h </w:instrText>
      </w:r>
      <w:r>
        <w:rPr>
          <w:rStyle w:val="24"/>
          <w:rFonts w:asciiTheme="minorEastAsia" w:hAnsiTheme="minorEastAsia" w:eastAsiaTheme="minorEastAsia"/>
          <w:sz w:val="28"/>
          <w:szCs w:val="28"/>
        </w:rPr>
        <w:fldChar w:fldCharType="separate"/>
      </w:r>
      <w:r>
        <w:rPr>
          <w:rStyle w:val="24"/>
          <w:rFonts w:asciiTheme="minorEastAsia" w:hAnsiTheme="minorEastAsia" w:eastAsiaTheme="minorEastAsia"/>
          <w:sz w:val="28"/>
          <w:szCs w:val="28"/>
        </w:rPr>
        <w:t>8</w:t>
      </w:r>
      <w:r>
        <w:rPr>
          <w:rStyle w:val="24"/>
          <w:rFonts w:asciiTheme="minorEastAsia" w:hAnsiTheme="minorEastAsia" w:eastAsiaTheme="minorEastAsia"/>
          <w:sz w:val="28"/>
          <w:szCs w:val="28"/>
        </w:rPr>
        <w:fldChar w:fldCharType="end"/>
      </w:r>
      <w:r>
        <w:rPr>
          <w:rStyle w:val="24"/>
          <w:rFonts w:asciiTheme="minorEastAsia" w:hAnsiTheme="minorEastAsia" w:eastAsiaTheme="minorEastAsia"/>
          <w:sz w:val="28"/>
          <w:szCs w:val="28"/>
        </w:rPr>
        <w:fldChar w:fldCharType="end"/>
      </w:r>
    </w:p>
    <w:p w14:paraId="32E45B55">
      <w:pPr>
        <w:pageBreakBefore w:val="0"/>
        <w:kinsoku/>
        <w:wordWrap/>
        <w:overflowPunct/>
        <w:topLinePunct w:val="0"/>
        <w:autoSpaceDE/>
        <w:autoSpaceDN/>
        <w:bidi w:val="0"/>
        <w:spacing w:line="560" w:lineRule="exact"/>
        <w:jc w:val="center"/>
        <w:textAlignment w:val="auto"/>
        <w:rPr>
          <w:rFonts w:ascii="方正小标宋简体" w:eastAsia="方正小标宋简体"/>
          <w:sz w:val="36"/>
          <w:szCs w:val="36"/>
        </w:rPr>
      </w:pPr>
      <w:r>
        <w:rPr>
          <w:rFonts w:ascii="方正小标宋简体" w:eastAsia="方正小标宋简体"/>
          <w:sz w:val="36"/>
          <w:szCs w:val="36"/>
        </w:rPr>
        <w:fldChar w:fldCharType="end"/>
      </w:r>
    </w:p>
    <w:p w14:paraId="7D9087E5">
      <w:pPr>
        <w:pageBreakBefore w:val="0"/>
        <w:kinsoku/>
        <w:wordWrap/>
        <w:overflowPunct/>
        <w:topLinePunct w:val="0"/>
        <w:autoSpaceDE/>
        <w:autoSpaceDN/>
        <w:bidi w:val="0"/>
        <w:spacing w:line="560" w:lineRule="exact"/>
        <w:jc w:val="center"/>
        <w:textAlignment w:val="auto"/>
        <w:rPr>
          <w:rFonts w:ascii="方正小标宋简体" w:eastAsia="方正小标宋简体"/>
          <w:sz w:val="36"/>
          <w:szCs w:val="36"/>
        </w:rPr>
        <w:sectPr>
          <w:pgSz w:w="11906" w:h="16838"/>
          <w:pgMar w:top="1440" w:right="1800" w:bottom="1440" w:left="1800" w:header="851" w:footer="964" w:gutter="0"/>
          <w:pgNumType w:start="1"/>
          <w:cols w:space="425" w:num="1"/>
          <w:titlePg/>
          <w:docGrid w:type="lines" w:linePitch="435" w:charSpace="0"/>
        </w:sectPr>
      </w:pPr>
    </w:p>
    <w:p w14:paraId="2CBA48FD">
      <w:pPr>
        <w:pageBreakBefore w:val="0"/>
        <w:kinsoku/>
        <w:wordWrap/>
        <w:overflowPunct/>
        <w:topLinePunct w:val="0"/>
        <w:autoSpaceDE/>
        <w:autoSpaceDN/>
        <w:bidi w:val="0"/>
        <w:spacing w:line="560" w:lineRule="exact"/>
        <w:jc w:val="center"/>
        <w:textAlignment w:val="auto"/>
        <w:rPr>
          <w:rFonts w:ascii="宋体" w:hAnsi="宋体"/>
          <w:b/>
          <w:sz w:val="44"/>
          <w:szCs w:val="44"/>
        </w:rPr>
      </w:pPr>
      <w:r>
        <w:rPr>
          <w:rFonts w:hint="eastAsia" w:ascii="宋体" w:hAnsi="宋体"/>
          <w:b/>
          <w:sz w:val="44"/>
          <w:szCs w:val="44"/>
        </w:rPr>
        <w:t>中共北京市委统战部</w:t>
      </w:r>
    </w:p>
    <w:p w14:paraId="018EE1DD">
      <w:pPr>
        <w:pageBreakBefore w:val="0"/>
        <w:kinsoku/>
        <w:wordWrap/>
        <w:overflowPunct/>
        <w:topLinePunct w:val="0"/>
        <w:autoSpaceDE/>
        <w:autoSpaceDN/>
        <w:bidi w:val="0"/>
        <w:spacing w:line="560" w:lineRule="exact"/>
        <w:jc w:val="center"/>
        <w:textAlignment w:val="auto"/>
        <w:rPr>
          <w:rFonts w:ascii="宋体" w:hAnsi="宋体"/>
          <w:b/>
          <w:sz w:val="44"/>
          <w:szCs w:val="44"/>
        </w:rPr>
      </w:pPr>
      <w:r>
        <w:rPr>
          <w:rFonts w:hint="eastAsia" w:ascii="宋体" w:hAnsi="宋体"/>
          <w:b/>
          <w:sz w:val="44"/>
          <w:szCs w:val="44"/>
        </w:rPr>
        <w:t>部门整体绩效评价报告</w:t>
      </w:r>
    </w:p>
    <w:p w14:paraId="617B877E">
      <w:pPr>
        <w:pageBreakBefore w:val="0"/>
        <w:kinsoku/>
        <w:wordWrap/>
        <w:overflowPunct/>
        <w:topLinePunct w:val="0"/>
        <w:autoSpaceDE/>
        <w:autoSpaceDN/>
        <w:bidi w:val="0"/>
        <w:spacing w:line="560" w:lineRule="exact"/>
        <w:jc w:val="right"/>
        <w:textAlignment w:val="auto"/>
        <w:rPr>
          <w:rFonts w:ascii="仿宋" w:hAnsi="仿宋" w:eastAsia="仿宋" w:cs="仿宋"/>
          <w:sz w:val="24"/>
        </w:rPr>
      </w:pPr>
    </w:p>
    <w:p w14:paraId="5B09CD0E">
      <w:pPr>
        <w:pageBreakBefore w:val="0"/>
        <w:kinsoku/>
        <w:wordWrap/>
        <w:overflowPunct/>
        <w:topLinePunct w:val="0"/>
        <w:autoSpaceDE/>
        <w:autoSpaceDN/>
        <w:bidi w:val="0"/>
        <w:spacing w:line="560" w:lineRule="exact"/>
        <w:jc w:val="right"/>
        <w:textAlignment w:val="auto"/>
        <w:rPr>
          <w:rFonts w:ascii="方正小标宋简体" w:eastAsia="方正小标宋简体"/>
          <w:sz w:val="36"/>
          <w:szCs w:val="36"/>
        </w:rPr>
      </w:pPr>
    </w:p>
    <w:p w14:paraId="220C870D">
      <w:pPr>
        <w:pStyle w:val="4"/>
        <w:pageBreakBefore w:val="0"/>
        <w:kinsoku/>
        <w:wordWrap/>
        <w:overflowPunct/>
        <w:topLinePunct w:val="0"/>
        <w:autoSpaceDE/>
        <w:autoSpaceDN/>
        <w:bidi w:val="0"/>
        <w:spacing w:before="0" w:beforeLines="0" w:after="0" w:afterLines="0"/>
        <w:textAlignment w:val="auto"/>
      </w:pPr>
      <w:bookmarkStart w:id="0" w:name="_Toc135004715"/>
      <w:r>
        <w:rPr>
          <w:rFonts w:hint="eastAsia"/>
        </w:rPr>
        <w:t>一、部门概况</w:t>
      </w:r>
      <w:bookmarkEnd w:id="0"/>
    </w:p>
    <w:p w14:paraId="55A5C5F4">
      <w:pPr>
        <w:pStyle w:val="5"/>
        <w:pageBreakBefore w:val="0"/>
        <w:kinsoku/>
        <w:wordWrap/>
        <w:overflowPunct/>
        <w:topLinePunct w:val="0"/>
        <w:autoSpaceDE/>
        <w:autoSpaceDN/>
        <w:bidi w:val="0"/>
        <w:spacing w:before="0" w:after="0"/>
        <w:ind w:firstLine="643"/>
        <w:textAlignment w:val="auto"/>
      </w:pPr>
      <w:bookmarkStart w:id="1" w:name="_Toc135004716"/>
      <w:r>
        <w:rPr>
          <w:rFonts w:hint="eastAsia"/>
        </w:rPr>
        <w:t>（一）机构设置及职责工作任务情况</w:t>
      </w:r>
      <w:bookmarkEnd w:id="1"/>
    </w:p>
    <w:p w14:paraId="53A7FF60">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1.机构设置情况</w:t>
      </w:r>
    </w:p>
    <w:p w14:paraId="6EFCE8A1">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根据中共中央、国务院批准的《北京市机构改革方案》和中共北京市委办公厅关于印发《中共北京市委统一战线工作部职能配置、内设机构和人员编制规定》的通知(京办字[2018]21号)，设置中共北京市委统一战线工作部（以下简称：市委统战部)，对外保留北京市人民政府侨务办公室牌子。本部门包含两家预算单位：中共北京市委统战部本级、北京市党派团体综合服务中心。  </w:t>
      </w:r>
    </w:p>
    <w:p w14:paraId="6ACE879E">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2.部门职责                 </w:t>
      </w:r>
    </w:p>
    <w:p w14:paraId="1CC9D285">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中共北京市委统战部是市委负责全市统一战线工作的职能部门。</w:t>
      </w:r>
    </w:p>
    <w:p w14:paraId="059DFF94">
      <w:pPr>
        <w:pStyle w:val="5"/>
        <w:pageBreakBefore w:val="0"/>
        <w:kinsoku/>
        <w:wordWrap/>
        <w:overflowPunct/>
        <w:topLinePunct w:val="0"/>
        <w:autoSpaceDE/>
        <w:autoSpaceDN/>
        <w:bidi w:val="0"/>
        <w:spacing w:before="0" w:after="0"/>
        <w:ind w:firstLine="643"/>
        <w:textAlignment w:val="auto"/>
      </w:pPr>
      <w:r>
        <w:rPr>
          <w:rFonts w:hint="eastAsia"/>
        </w:rPr>
        <w:t xml:space="preserve"> </w:t>
      </w:r>
      <w:bookmarkStart w:id="2" w:name="_Toc135004717"/>
      <w:r>
        <w:rPr>
          <w:rFonts w:hint="eastAsia"/>
        </w:rPr>
        <w:t>（二）部门整体绩效目标设立情况</w:t>
      </w:r>
      <w:bookmarkEnd w:id="2"/>
    </w:p>
    <w:p w14:paraId="19627A47">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委统战部部门绩效目标是依据北京市委办公厅关于印发《中共北京市委统一战线工作部职能配置、内设机构和人员编制规定》的通知(京办字[2018]21号)确定的机构设置和主要职责，结合部内中长期规划、年度工作计划、政策要求以及年度主要工作任务设立，反映市委统战部使用部门预算资金在年度履职中预期达到的总体产出和效果。</w:t>
      </w:r>
    </w:p>
    <w:p w14:paraId="276B7BAC">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cs="宋体"/>
          <w:color w:val="000000"/>
          <w:kern w:val="0"/>
          <w:sz w:val="32"/>
          <w:szCs w:val="32"/>
          <w:lang w:eastAsia="zh-CN"/>
        </w:rPr>
      </w:pPr>
      <w:r>
        <w:rPr>
          <w:rFonts w:hint="eastAsia" w:ascii="仿宋_GB2312" w:hAnsi="仿宋" w:eastAsia="仿宋_GB2312"/>
          <w:bCs/>
          <w:color w:val="000000" w:themeColor="text1"/>
          <w:sz w:val="32"/>
          <w:szCs w:val="32"/>
          <w14:textFill>
            <w14:solidFill>
              <w14:schemeClr w14:val="tx1"/>
            </w14:solidFill>
          </w14:textFill>
        </w:rPr>
        <w:t>部门总体绩效目标：</w:t>
      </w:r>
      <w:r>
        <w:rPr>
          <w:rFonts w:hint="eastAsia" w:ascii="仿宋_GB2312" w:hAnsi="仿宋" w:eastAsia="仿宋_GB2312"/>
          <w:bCs/>
          <w:color w:val="000000" w:themeColor="text1"/>
          <w:sz w:val="32"/>
          <w:szCs w:val="32"/>
          <w:lang w:val="en-US" w:eastAsia="zh-CN"/>
          <w14:textFill>
            <w14:solidFill>
              <w14:schemeClr w14:val="tx1"/>
            </w14:solidFill>
          </w14:textFill>
        </w:rPr>
        <w:t>以习近平中国特色社会主义思想为指导,全面学习贯彻党的二十大和二十届二中、三中全会精神，</w:t>
      </w:r>
      <w:r>
        <w:rPr>
          <w:rFonts w:hint="eastAsia" w:ascii="仿宋_GB2312" w:hAnsi="宋体" w:eastAsia="仿宋_GB2312" w:cs="宋体"/>
          <w:color w:val="000000"/>
          <w:kern w:val="0"/>
          <w:sz w:val="32"/>
          <w:szCs w:val="32"/>
        </w:rPr>
        <w:t>深入贯彻</w:t>
      </w:r>
      <w:r>
        <w:rPr>
          <w:rFonts w:hint="eastAsia" w:ascii="仿宋_GB2312" w:hAnsi="宋体" w:eastAsia="仿宋_GB2312" w:cs="宋体"/>
          <w:color w:val="000000"/>
          <w:kern w:val="0"/>
          <w:sz w:val="32"/>
          <w:szCs w:val="32"/>
          <w:lang w:eastAsia="zh-CN"/>
        </w:rPr>
        <w:t>落实</w:t>
      </w:r>
      <w:r>
        <w:rPr>
          <w:rFonts w:hint="eastAsia" w:ascii="仿宋_GB2312" w:hAnsi="宋体" w:eastAsia="仿宋_GB2312" w:cs="宋体"/>
          <w:color w:val="000000"/>
          <w:kern w:val="0"/>
          <w:sz w:val="32"/>
          <w:szCs w:val="32"/>
        </w:rPr>
        <w:t>习近平总书记关于做好新时代党的统一战线工作的重要思想</w:t>
      </w:r>
      <w:r>
        <w:rPr>
          <w:rFonts w:hint="eastAsia" w:ascii="仿宋_GB2312" w:hAnsi="宋体" w:eastAsia="仿宋_GB2312" w:cs="宋体"/>
          <w:color w:val="000000"/>
          <w:kern w:val="0"/>
          <w:sz w:val="32"/>
          <w:szCs w:val="32"/>
          <w:lang w:eastAsia="zh-CN"/>
        </w:rPr>
        <w:t>和对北京重要讲话精神</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坚决贯彻党中央关于统战工作的决策部署，认真落实市委十届五次、六次全会部署，进一步完善大统战工作格局，坚持围绕中心、服务大局，坚持凝聚人心、汇聚力量，坚持稳中求进、守正创新，着力做实思想政治引领主责主业，着力为首都现代化建设凝心聚力，着力抓好统战工作领域改革举措落地，着力防范化解统一战线领域重大风险隐患，不断推动新时代首都统战工作高质量发展，为北京率先基本实现社会主义现代化贡献统战力量。</w:t>
      </w:r>
    </w:p>
    <w:p w14:paraId="157D2419">
      <w:pPr>
        <w:pageBreakBefore w:val="0"/>
        <w:kinsoku/>
        <w:wordWrap/>
        <w:overflowPunct/>
        <w:topLinePunct w:val="0"/>
        <w:autoSpaceDE/>
        <w:autoSpaceDN/>
        <w:bidi w:val="0"/>
        <w:adjustRightInd w:val="0"/>
        <w:snapToGrid w:val="0"/>
        <w:spacing w:line="360" w:lineRule="auto"/>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市委统战部2</w:t>
      </w:r>
      <w:r>
        <w:rPr>
          <w:rFonts w:ascii="仿宋_GB2312" w:hAnsi="宋体" w:eastAsia="仿宋_GB2312" w:cs="宋体"/>
          <w:color w:val="000000"/>
          <w:kern w:val="0"/>
          <w:sz w:val="32"/>
          <w:szCs w:val="32"/>
        </w:rPr>
        <w:t>02</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年部门整体绩效目标包括六个方面，绩效目标设立依据充分，目标与职责匹配较好，目标合理。</w:t>
      </w:r>
    </w:p>
    <w:p w14:paraId="7CDE95D7">
      <w:pPr>
        <w:pStyle w:val="4"/>
        <w:pageBreakBefore w:val="0"/>
        <w:kinsoku/>
        <w:wordWrap/>
        <w:overflowPunct/>
        <w:topLinePunct w:val="0"/>
        <w:autoSpaceDE/>
        <w:autoSpaceDN/>
        <w:bidi w:val="0"/>
        <w:spacing w:before="0" w:beforeLines="0" w:after="0" w:afterLines="0"/>
        <w:textAlignment w:val="auto"/>
      </w:pPr>
      <w:bookmarkStart w:id="3" w:name="_Toc135004718"/>
      <w:r>
        <w:rPr>
          <w:rFonts w:hint="eastAsia"/>
        </w:rPr>
        <w:t>二</w:t>
      </w:r>
      <w:r>
        <w:t>、</w:t>
      </w:r>
      <w:r>
        <w:rPr>
          <w:rFonts w:hint="eastAsia"/>
        </w:rPr>
        <w:t>当年</w:t>
      </w:r>
      <w:r>
        <w:t>预算执行情况</w:t>
      </w:r>
      <w:bookmarkEnd w:id="3"/>
    </w:p>
    <w:p w14:paraId="0227533E">
      <w:pPr>
        <w:pageBreakBefore w:val="0"/>
        <w:kinsoku/>
        <w:wordWrap/>
        <w:overflowPunct/>
        <w:topLinePunct w:val="0"/>
        <w:autoSpaceDE/>
        <w:autoSpaceDN/>
        <w:bidi w:val="0"/>
        <w:adjustRightInd w:val="0"/>
        <w:snapToGrid w:val="0"/>
        <w:spacing w:line="360" w:lineRule="auto"/>
        <w:ind w:firstLine="640" w:firstLineChars="20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4</w:t>
      </w:r>
      <w:r>
        <w:rPr>
          <w:rFonts w:ascii="仿宋_GB2312" w:hAnsi="宋体" w:eastAsia="仿宋_GB2312" w:cs="宋体"/>
          <w:color w:val="000000"/>
          <w:kern w:val="0"/>
          <w:sz w:val="32"/>
          <w:szCs w:val="32"/>
        </w:rPr>
        <w:t>年全年</w:t>
      </w:r>
      <w:r>
        <w:rPr>
          <w:rFonts w:hint="eastAsia" w:ascii="仿宋_GB2312" w:hAnsi="宋体" w:eastAsia="仿宋_GB2312" w:cs="宋体"/>
          <w:color w:val="000000"/>
          <w:kern w:val="0"/>
          <w:sz w:val="32"/>
          <w:szCs w:val="32"/>
        </w:rPr>
        <w:t>预算数11,505.1</w:t>
      </w:r>
      <w:r>
        <w:rPr>
          <w:rFonts w:hint="eastAsia" w:ascii="仿宋_GB2312" w:hAnsi="宋体" w:eastAsia="仿宋_GB2312" w:cs="宋体"/>
          <w:color w:val="000000"/>
          <w:kern w:val="0"/>
          <w:sz w:val="32"/>
          <w:szCs w:val="32"/>
          <w:lang w:val="en-US" w:eastAsia="zh-CN"/>
        </w:rPr>
        <w:t>7</w:t>
      </w:r>
      <w:r>
        <w:rPr>
          <w:rFonts w:ascii="仿宋_GB2312" w:hAnsi="宋体" w:eastAsia="仿宋_GB2312" w:cs="宋体"/>
          <w:color w:val="000000"/>
          <w:kern w:val="0"/>
          <w:sz w:val="32"/>
          <w:szCs w:val="32"/>
        </w:rPr>
        <w:t>万元，</w:t>
      </w:r>
      <w:r>
        <w:rPr>
          <w:rFonts w:hint="eastAsia" w:ascii="仿宋_GB2312" w:hAnsi="宋体" w:eastAsia="仿宋_GB2312" w:cs="宋体"/>
          <w:color w:val="000000"/>
          <w:kern w:val="0"/>
          <w:sz w:val="32"/>
          <w:szCs w:val="32"/>
        </w:rPr>
        <w:t>其中</w:t>
      </w:r>
      <w:r>
        <w:rPr>
          <w:rFonts w:ascii="仿宋_GB2312" w:hAnsi="宋体" w:eastAsia="仿宋_GB2312" w:cs="宋体"/>
          <w:color w:val="000000"/>
          <w:kern w:val="0"/>
          <w:sz w:val="32"/>
          <w:szCs w:val="32"/>
        </w:rPr>
        <w:t>，基本</w:t>
      </w:r>
      <w:r>
        <w:rPr>
          <w:rFonts w:hint="eastAsia" w:ascii="仿宋_GB2312" w:hAnsi="宋体" w:eastAsia="仿宋_GB2312" w:cs="宋体"/>
          <w:color w:val="000000"/>
          <w:kern w:val="0"/>
          <w:sz w:val="32"/>
          <w:szCs w:val="32"/>
        </w:rPr>
        <w:t>支出</w:t>
      </w:r>
      <w:r>
        <w:rPr>
          <w:rFonts w:ascii="仿宋_GB2312" w:hAnsi="宋体" w:eastAsia="仿宋_GB2312" w:cs="宋体"/>
          <w:color w:val="000000"/>
          <w:kern w:val="0"/>
          <w:sz w:val="32"/>
          <w:szCs w:val="32"/>
        </w:rPr>
        <w:t>预算数</w:t>
      </w:r>
      <w:r>
        <w:rPr>
          <w:rFonts w:hint="eastAsia" w:ascii="仿宋_GB2312" w:hAnsi="宋体" w:eastAsia="仿宋_GB2312" w:cs="宋体"/>
          <w:color w:val="000000"/>
          <w:kern w:val="0"/>
          <w:sz w:val="32"/>
          <w:szCs w:val="32"/>
        </w:rPr>
        <w:t>7,275.03</w:t>
      </w:r>
      <w:r>
        <w:rPr>
          <w:rFonts w:ascii="仿宋_GB2312" w:hAnsi="宋体" w:eastAsia="仿宋_GB2312" w:cs="宋体"/>
          <w:color w:val="000000"/>
          <w:kern w:val="0"/>
          <w:sz w:val="32"/>
          <w:szCs w:val="32"/>
        </w:rPr>
        <w:t>万元，</w:t>
      </w:r>
      <w:r>
        <w:rPr>
          <w:rFonts w:hint="eastAsia" w:ascii="仿宋_GB2312" w:hAnsi="宋体" w:eastAsia="仿宋_GB2312" w:cs="宋体"/>
          <w:color w:val="000000"/>
          <w:kern w:val="0"/>
          <w:sz w:val="32"/>
          <w:szCs w:val="32"/>
        </w:rPr>
        <w:t>项目支出预算数4,230.1</w:t>
      </w:r>
      <w:r>
        <w:rPr>
          <w:rFonts w:hint="eastAsia" w:ascii="仿宋_GB2312" w:hAnsi="宋体" w:eastAsia="仿宋_GB2312" w:cs="宋体"/>
          <w:color w:val="000000"/>
          <w:kern w:val="0"/>
          <w:sz w:val="32"/>
          <w:szCs w:val="32"/>
          <w:lang w:val="en-US" w:eastAsia="zh-CN"/>
        </w:rPr>
        <w:t>4</w:t>
      </w:r>
      <w:r>
        <w:rPr>
          <w:rFonts w:ascii="仿宋_GB2312" w:hAnsi="宋体" w:eastAsia="仿宋_GB2312" w:cs="宋体"/>
          <w:color w:val="000000"/>
          <w:kern w:val="0"/>
          <w:sz w:val="32"/>
          <w:szCs w:val="32"/>
        </w:rPr>
        <w:t>万元，其他支出</w:t>
      </w:r>
      <w:r>
        <w:rPr>
          <w:rFonts w:hint="eastAsia" w:ascii="仿宋_GB2312" w:hAnsi="宋体" w:eastAsia="仿宋_GB2312" w:cs="宋体"/>
          <w:color w:val="000000"/>
          <w:kern w:val="0"/>
          <w:sz w:val="32"/>
          <w:szCs w:val="32"/>
        </w:rPr>
        <w:t>预算数</w:t>
      </w:r>
      <w:r>
        <w:rPr>
          <w:rFonts w:ascii="仿宋_GB2312" w:hAnsi="宋体" w:eastAsia="仿宋_GB2312" w:cs="宋体"/>
          <w:color w:val="000000"/>
          <w:kern w:val="0"/>
          <w:sz w:val="32"/>
          <w:szCs w:val="32"/>
        </w:rPr>
        <w:t>0万元</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资金总体</w:t>
      </w:r>
      <w:r>
        <w:rPr>
          <w:rFonts w:hint="eastAsia" w:ascii="仿宋_GB2312" w:hAnsi="宋体" w:eastAsia="仿宋_GB2312" w:cs="宋体"/>
          <w:color w:val="000000"/>
          <w:kern w:val="0"/>
          <w:sz w:val="32"/>
          <w:szCs w:val="32"/>
        </w:rPr>
        <w:t>支出10,687.12</w:t>
      </w:r>
      <w:r>
        <w:rPr>
          <w:rFonts w:ascii="仿宋_GB2312" w:hAnsi="宋体" w:eastAsia="仿宋_GB2312" w:cs="宋体"/>
          <w:color w:val="000000"/>
          <w:kern w:val="0"/>
          <w:sz w:val="32"/>
          <w:szCs w:val="32"/>
        </w:rPr>
        <w:t>万元，其中，基本支出</w:t>
      </w:r>
      <w:r>
        <w:rPr>
          <w:rFonts w:hint="eastAsia" w:ascii="仿宋_GB2312" w:hAnsi="宋体" w:eastAsia="仿宋_GB2312" w:cs="宋体"/>
          <w:color w:val="000000"/>
          <w:kern w:val="0"/>
          <w:sz w:val="32"/>
          <w:szCs w:val="32"/>
        </w:rPr>
        <w:t>7,142.4</w:t>
      </w:r>
      <w:r>
        <w:rPr>
          <w:rFonts w:hint="eastAsia" w:ascii="仿宋_GB2312" w:hAnsi="宋体" w:eastAsia="仿宋_GB2312" w:cs="宋体"/>
          <w:color w:val="000000"/>
          <w:kern w:val="0"/>
          <w:sz w:val="32"/>
          <w:szCs w:val="32"/>
          <w:lang w:val="en-US" w:eastAsia="zh-CN"/>
        </w:rPr>
        <w:t>7</w:t>
      </w:r>
      <w:r>
        <w:rPr>
          <w:rFonts w:ascii="仿宋_GB2312" w:hAnsi="宋体" w:eastAsia="仿宋_GB2312" w:cs="宋体"/>
          <w:color w:val="000000"/>
          <w:kern w:val="0"/>
          <w:sz w:val="32"/>
          <w:szCs w:val="32"/>
        </w:rPr>
        <w:t>万元，项目</w:t>
      </w:r>
      <w:r>
        <w:rPr>
          <w:rFonts w:hint="eastAsia" w:ascii="仿宋_GB2312" w:hAnsi="宋体" w:eastAsia="仿宋_GB2312" w:cs="宋体"/>
          <w:color w:val="000000"/>
          <w:kern w:val="0"/>
          <w:sz w:val="32"/>
          <w:szCs w:val="32"/>
        </w:rPr>
        <w:t>支出3,544.65</w:t>
      </w:r>
      <w:r>
        <w:rPr>
          <w:rFonts w:ascii="仿宋_GB2312" w:hAnsi="宋体" w:eastAsia="仿宋_GB2312" w:cs="宋体"/>
          <w:color w:val="000000"/>
          <w:kern w:val="0"/>
          <w:sz w:val="32"/>
          <w:szCs w:val="32"/>
        </w:rPr>
        <w:t>万元，其他支出0万元。</w:t>
      </w:r>
      <w:r>
        <w:rPr>
          <w:rFonts w:hint="eastAsia" w:ascii="仿宋_GB2312" w:hAnsi="宋体" w:eastAsia="仿宋_GB2312" w:cs="宋体"/>
          <w:color w:val="000000"/>
          <w:kern w:val="0"/>
          <w:sz w:val="32"/>
          <w:szCs w:val="32"/>
        </w:rPr>
        <w:t>预算</w:t>
      </w:r>
      <w:r>
        <w:rPr>
          <w:rFonts w:ascii="仿宋_GB2312" w:hAnsi="宋体" w:eastAsia="仿宋_GB2312" w:cs="宋体"/>
          <w:color w:val="000000"/>
          <w:kern w:val="0"/>
          <w:sz w:val="32"/>
          <w:szCs w:val="32"/>
        </w:rPr>
        <w:t>执行率为</w:t>
      </w:r>
      <w:r>
        <w:rPr>
          <w:rFonts w:hint="eastAsia" w:ascii="仿宋_GB2312" w:hAnsi="宋体" w:eastAsia="仿宋_GB2312" w:cs="宋体"/>
          <w:color w:val="000000"/>
          <w:kern w:val="0"/>
          <w:sz w:val="32"/>
          <w:szCs w:val="32"/>
        </w:rPr>
        <w:t>92.8</w:t>
      </w:r>
      <w:r>
        <w:rPr>
          <w:rFonts w:hint="eastAsia" w:ascii="仿宋_GB2312" w:hAnsi="宋体" w:eastAsia="仿宋_GB2312" w:cs="宋体"/>
          <w:color w:val="000000"/>
          <w:kern w:val="0"/>
          <w:sz w:val="32"/>
          <w:szCs w:val="32"/>
          <w:lang w:val="en-US" w:eastAsia="zh-CN"/>
        </w:rPr>
        <w:t>9</w:t>
      </w:r>
      <w:r>
        <w:rPr>
          <w:rFonts w:hint="eastAsia" w:ascii="仿宋_GB2312" w:hAnsi="宋体" w:eastAsia="仿宋_GB2312" w:cs="宋体"/>
          <w:color w:val="000000"/>
          <w:kern w:val="0"/>
          <w:sz w:val="32"/>
          <w:szCs w:val="32"/>
        </w:rPr>
        <w:t>%。</w:t>
      </w:r>
    </w:p>
    <w:p w14:paraId="39B127FF">
      <w:pPr>
        <w:pStyle w:val="4"/>
        <w:pageBreakBefore w:val="0"/>
        <w:kinsoku/>
        <w:wordWrap/>
        <w:overflowPunct/>
        <w:topLinePunct w:val="0"/>
        <w:autoSpaceDE/>
        <w:autoSpaceDN/>
        <w:bidi w:val="0"/>
        <w:spacing w:before="0" w:beforeLines="0" w:after="0" w:afterLines="0"/>
        <w:textAlignment w:val="auto"/>
      </w:pPr>
      <w:bookmarkStart w:id="4" w:name="_Toc135004719"/>
      <w:r>
        <w:rPr>
          <w:rFonts w:hint="eastAsia"/>
        </w:rPr>
        <w:t>三</w:t>
      </w:r>
      <w:r>
        <w:t>、整体绩效目标实现情况</w:t>
      </w:r>
      <w:bookmarkEnd w:id="4"/>
    </w:p>
    <w:p w14:paraId="5C583D80">
      <w:pPr>
        <w:pStyle w:val="5"/>
        <w:pageBreakBefore w:val="0"/>
        <w:kinsoku/>
        <w:wordWrap/>
        <w:overflowPunct/>
        <w:topLinePunct w:val="0"/>
        <w:autoSpaceDE/>
        <w:autoSpaceDN/>
        <w:bidi w:val="0"/>
        <w:spacing w:before="0" w:after="0"/>
        <w:ind w:firstLine="643"/>
        <w:textAlignment w:val="auto"/>
      </w:pPr>
      <w:bookmarkStart w:id="5" w:name="_Toc135004720"/>
      <w:r>
        <w:rPr>
          <w:rFonts w:hint="eastAsia"/>
        </w:rPr>
        <w:t>（一）产出完成情况分析</w:t>
      </w:r>
      <w:bookmarkEnd w:id="5"/>
    </w:p>
    <w:p w14:paraId="61E9F502">
      <w:pPr>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2024年</w:t>
      </w:r>
      <w:r>
        <w:rPr>
          <w:rFonts w:hint="eastAsia" w:ascii="仿宋_GB2312" w:hAnsi="宋体" w:eastAsia="仿宋_GB2312" w:cs="宋体"/>
          <w:color w:val="000000"/>
          <w:kern w:val="0"/>
          <w:sz w:val="32"/>
          <w:szCs w:val="32"/>
        </w:rPr>
        <w:t>市委统战部围绕新时代统战工</w:t>
      </w:r>
      <w:r>
        <w:rPr>
          <w:rFonts w:hint="default" w:ascii="仿宋_GB2312" w:hAnsi="宋体" w:eastAsia="仿宋_GB2312" w:cs="宋体"/>
          <w:color w:val="000000"/>
          <w:kern w:val="0"/>
          <w:sz w:val="32"/>
          <w:szCs w:val="32"/>
          <w:lang w:val="en-US" w:eastAsia="zh-CN"/>
        </w:rPr>
        <w:t>作主线，全面推进各领域重点工作，主要完成情况如下：</w:t>
      </w:r>
    </w:p>
    <w:p w14:paraId="7C543887">
      <w:pPr>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宋体" w:eastAsia="仿宋_GB2312" w:cs="宋体"/>
          <w:color w:val="000000"/>
          <w:kern w:val="0"/>
          <w:sz w:val="32"/>
          <w:szCs w:val="32"/>
          <w:lang w:val="en-US" w:eastAsia="zh-CN"/>
        </w:rPr>
      </w:pPr>
      <w:bookmarkStart w:id="6" w:name="_Toc135004721"/>
      <w:r>
        <w:rPr>
          <w:rFonts w:hint="eastAsia" w:ascii="仿宋_GB2312" w:hAnsi="宋体" w:eastAsia="仿宋_GB2312" w:cs="宋体"/>
          <w:color w:val="000000"/>
          <w:kern w:val="0"/>
          <w:sz w:val="32"/>
          <w:szCs w:val="32"/>
          <w:lang w:val="en-US" w:eastAsia="zh-CN"/>
        </w:rPr>
        <w:t>1.</w:t>
      </w:r>
      <w:r>
        <w:rPr>
          <w:rFonts w:hint="default" w:ascii="仿宋_GB2312" w:hAnsi="宋体" w:eastAsia="仿宋_GB2312" w:cs="宋体"/>
          <w:color w:val="000000"/>
          <w:kern w:val="0"/>
          <w:sz w:val="32"/>
          <w:szCs w:val="32"/>
          <w:lang w:val="en-US" w:eastAsia="zh-CN"/>
        </w:rPr>
        <w:t>坚持用习近平新时代中国特色社会主义思想凝心铸魂，共同思想政治基础更加巩固</w:t>
      </w:r>
    </w:p>
    <w:p w14:paraId="23AC6D7A">
      <w:pPr>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宋体" w:eastAsia="仿宋_GB2312" w:cs="宋体"/>
          <w:color w:val="000000"/>
          <w:kern w:val="0"/>
          <w:sz w:val="32"/>
          <w:szCs w:val="32"/>
          <w:lang w:val="en-US" w:eastAsia="zh-CN"/>
        </w:rPr>
      </w:pPr>
      <w:r>
        <w:rPr>
          <w:rFonts w:hint="default" w:ascii="仿宋_GB2312" w:hAnsi="宋体" w:eastAsia="仿宋_GB2312" w:cs="宋体"/>
          <w:color w:val="000000"/>
          <w:kern w:val="0"/>
          <w:sz w:val="32"/>
          <w:szCs w:val="32"/>
          <w:lang w:val="en-US" w:eastAsia="zh-CN"/>
        </w:rPr>
        <w:t>巩固主题教育成果，抓实抓细思想政治引领主责主业。开展习近平总书记重要讲话和重要指示批示精神专题学习，深刻领悟“两个确立”的决定性意义，坚决做到“两个维护”。深入学习领会习近平总书记在庆祝中国人民政治协商会议成立75周年大会、全国民族团结进步表彰大会上的重要讲话、致黄埔军校建校100周年暨黄埔军校同学会成立40周年的贺信精神，研究制定贯彻落实举措。发挥“京华同心大课堂”等学习阵地作用，坚持不懈用党的创新理论武装头脑、指导实践、推动工作。深入学习宣传贯彻党的二十届三中全会精神，组建首都统一战线宣讲团，开展宣讲60余场。落实中央、市委关于统战领域的改革部署</w:t>
      </w:r>
      <w:r>
        <w:rPr>
          <w:rFonts w:hint="eastAsia" w:ascii="仿宋_GB2312" w:hAnsi="宋体" w:eastAsia="仿宋_GB2312" w:cs="宋体"/>
          <w:color w:val="000000"/>
          <w:kern w:val="0"/>
          <w:sz w:val="32"/>
          <w:szCs w:val="32"/>
          <w:lang w:val="en-US" w:eastAsia="zh-CN"/>
        </w:rPr>
        <w:t>，</w:t>
      </w:r>
      <w:r>
        <w:rPr>
          <w:rFonts w:hint="default" w:ascii="仿宋_GB2312" w:hAnsi="宋体" w:eastAsia="仿宋_GB2312" w:cs="宋体"/>
          <w:color w:val="000000"/>
          <w:kern w:val="0"/>
          <w:sz w:val="32"/>
          <w:szCs w:val="32"/>
          <w:lang w:val="en-US" w:eastAsia="zh-CN"/>
        </w:rPr>
        <w:t>开展三中全会精神轮训。认真开展党纪学习教育，严格落实“学纪、知纪、明纪、守纪”要求，圆满完成各项学习教育任务。扎实开展首都统一战线教育实践活动，以庆祝新中国成立75周年、中国共产党领导的多党合作和政治协商制度确立75周年为契机，办好国庆系列活动，创办“团结颂歌”文艺展演、“同心之旅·复兴有我”主题宣传等活动品牌，唱响团结奋斗的主旋律。</w:t>
      </w:r>
    </w:p>
    <w:p w14:paraId="5A6E848A">
      <w:pPr>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2.</w:t>
      </w:r>
      <w:r>
        <w:rPr>
          <w:rFonts w:hint="default" w:ascii="仿宋_GB2312" w:hAnsi="宋体" w:eastAsia="仿宋_GB2312" w:cs="宋体"/>
          <w:color w:val="000000"/>
          <w:kern w:val="0"/>
          <w:sz w:val="32"/>
          <w:szCs w:val="32"/>
          <w:lang w:val="en-US" w:eastAsia="zh-CN"/>
        </w:rPr>
        <w:t>坚决贯彻党中央决策部署，统战各领域工作实现创新发展</w:t>
      </w:r>
    </w:p>
    <w:p w14:paraId="0CBAFAAF">
      <w:pPr>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宋体" w:eastAsia="仿宋_GB2312" w:cs="宋体"/>
          <w:color w:val="000000"/>
          <w:kern w:val="0"/>
          <w:sz w:val="32"/>
          <w:szCs w:val="32"/>
          <w:lang w:val="en-US" w:eastAsia="zh-CN"/>
        </w:rPr>
      </w:pPr>
      <w:r>
        <w:rPr>
          <w:rFonts w:hint="default" w:ascii="仿宋_GB2312" w:hAnsi="宋体" w:eastAsia="仿宋_GB2312" w:cs="宋体"/>
          <w:color w:val="000000"/>
          <w:kern w:val="0"/>
          <w:sz w:val="32"/>
          <w:szCs w:val="32"/>
          <w:lang w:val="en-US" w:eastAsia="zh-CN"/>
        </w:rPr>
        <w:t>坚持守正创新推进统一战线各领域工作。贯彻落实《中共中央关于新时代坚持好发展好完善好中国新型政党制度的意见》，深入推进铸牢中华民族共同体意识示范城市建设，累计打造53家铸牢中华民族共同体意识教育实践基地，成功举办北京市铸牢中华民族共同体意识宣传月和第二届中华民族文化周活动。</w:t>
      </w:r>
    </w:p>
    <w:p w14:paraId="4D39A5B8">
      <w:pPr>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3.</w:t>
      </w:r>
      <w:r>
        <w:rPr>
          <w:rFonts w:hint="default" w:ascii="仿宋_GB2312" w:hAnsi="宋体" w:eastAsia="仿宋_GB2312" w:cs="宋体"/>
          <w:color w:val="000000"/>
          <w:kern w:val="0"/>
          <w:sz w:val="32"/>
          <w:szCs w:val="32"/>
          <w:lang w:val="en-US" w:eastAsia="zh-CN"/>
        </w:rPr>
        <w:t>充分发挥统一战线强大法宝作用，服务中心大局成效显著提升</w:t>
      </w:r>
    </w:p>
    <w:p w14:paraId="553E02D9">
      <w:pPr>
        <w:pageBreakBefore w:val="0"/>
        <w:kinsoku/>
        <w:wordWrap/>
        <w:overflowPunct/>
        <w:topLinePunct w:val="0"/>
        <w:autoSpaceDE/>
        <w:autoSpaceDN/>
        <w:bidi w:val="0"/>
        <w:adjustRightInd w:val="0"/>
        <w:snapToGrid w:val="0"/>
        <w:spacing w:line="360" w:lineRule="auto"/>
        <w:ind w:firstLine="640" w:firstLineChars="200"/>
        <w:textAlignment w:val="auto"/>
        <w:rPr>
          <w:rFonts w:hint="default"/>
          <w:lang w:val="en-US" w:eastAsia="zh-CN"/>
        </w:rPr>
      </w:pPr>
      <w:r>
        <w:rPr>
          <w:rFonts w:hint="default" w:ascii="仿宋_GB2312" w:hAnsi="宋体" w:eastAsia="仿宋_GB2312" w:cs="宋体"/>
          <w:color w:val="000000"/>
          <w:kern w:val="0"/>
          <w:sz w:val="32"/>
          <w:szCs w:val="32"/>
          <w:lang w:val="en-US" w:eastAsia="zh-CN"/>
        </w:rPr>
        <w:t>牢牢把握统一战线围绕中心、服务大局的重要使命任务，主动服务和融入京津冀协同发展等国家战略</w:t>
      </w:r>
      <w:r>
        <w:rPr>
          <w:rFonts w:hint="eastAsia" w:ascii="仿宋_GB2312" w:hAnsi="宋体" w:eastAsia="仿宋_GB2312" w:cs="宋体"/>
          <w:color w:val="000000"/>
          <w:kern w:val="0"/>
          <w:sz w:val="32"/>
          <w:szCs w:val="32"/>
          <w:lang w:val="en-US" w:eastAsia="zh-CN"/>
        </w:rPr>
        <w:t>。</w:t>
      </w:r>
      <w:r>
        <w:rPr>
          <w:rFonts w:hint="default" w:ascii="仿宋_GB2312" w:hAnsi="宋体" w:eastAsia="仿宋_GB2312" w:cs="宋体"/>
          <w:color w:val="000000"/>
          <w:kern w:val="0"/>
          <w:sz w:val="32"/>
          <w:szCs w:val="32"/>
          <w:lang w:val="en-US" w:eastAsia="zh-CN"/>
        </w:rPr>
        <w:t>持续擦亮统一战线重点品牌活动</w:t>
      </w:r>
      <w:r>
        <w:rPr>
          <w:rFonts w:hint="eastAsia" w:ascii="仿宋_GB2312" w:hAnsi="宋体" w:eastAsia="仿宋_GB2312" w:cs="宋体"/>
          <w:color w:val="000000"/>
          <w:kern w:val="0"/>
          <w:sz w:val="32"/>
          <w:szCs w:val="32"/>
          <w:lang w:val="en-US" w:eastAsia="zh-CN"/>
        </w:rPr>
        <w:t>。</w:t>
      </w:r>
    </w:p>
    <w:p w14:paraId="26BBF6F1">
      <w:pPr>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Arial" w:hAnsi="Arial" w:eastAsia="楷体" w:cs="Times New Roman"/>
          <w:b/>
          <w:kern w:val="2"/>
          <w:sz w:val="32"/>
          <w:szCs w:val="24"/>
          <w:lang w:val="en-US" w:eastAsia="zh-CN" w:bidi="ar-SA"/>
        </w:rPr>
      </w:pPr>
      <w:r>
        <w:rPr>
          <w:rFonts w:hint="eastAsia" w:ascii="Arial" w:hAnsi="Arial" w:eastAsia="楷体" w:cs="Times New Roman"/>
          <w:b/>
          <w:kern w:val="2"/>
          <w:sz w:val="32"/>
          <w:szCs w:val="24"/>
          <w:lang w:val="en-US" w:eastAsia="zh-CN" w:bidi="ar-SA"/>
        </w:rPr>
        <w:t>（二）效果实现情况分析</w:t>
      </w:r>
      <w:bookmarkEnd w:id="6"/>
    </w:p>
    <w:p w14:paraId="0D8C3D3D">
      <w:pPr>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宋体" w:eastAsia="仿宋_GB2312" w:cs="宋体"/>
          <w:color w:val="000000"/>
          <w:kern w:val="0"/>
          <w:sz w:val="32"/>
          <w:szCs w:val="32"/>
          <w:highlight w:val="yellow"/>
          <w:lang w:val="en-US" w:eastAsia="zh-CN"/>
        </w:rPr>
      </w:pPr>
      <w:bookmarkStart w:id="7" w:name="_Toc135004722"/>
      <w:r>
        <w:rPr>
          <w:rFonts w:hint="eastAsia" w:ascii="仿宋_GB2312" w:hAnsi="宋体" w:eastAsia="仿宋_GB2312" w:cs="宋体"/>
          <w:color w:val="000000"/>
          <w:kern w:val="0"/>
          <w:sz w:val="32"/>
          <w:szCs w:val="32"/>
          <w:lang w:eastAsia="zh-CN"/>
        </w:rPr>
        <w:t>全力做好首都统一战线各项工作，</w:t>
      </w:r>
      <w:r>
        <w:rPr>
          <w:rFonts w:hint="eastAsia" w:ascii="仿宋_GB2312" w:hAnsi="宋体" w:eastAsia="仿宋_GB2312" w:cs="宋体"/>
          <w:color w:val="000000"/>
          <w:kern w:val="0"/>
          <w:sz w:val="32"/>
          <w:szCs w:val="32"/>
        </w:rPr>
        <w:t>开展首都统一战线系列主题教育活动,扩大统一战线组织覆盖和工作覆盖,创新思想政治引领方式方法,加强统战领域顶层制度设计,完善统战工作制度机制,提升统一战线制度执行力,提高议政建言质量,推动优化营商环境,维护首都安全稳定,加强和改进民主党派、无党派人士自身建设,创新开展新的社会阶层人士统战工作,深入推进民族团结进步创建,进一步完善大统战工作格局,发挥统战部门牵头协调作用,夯实基层统战工作基础,加强统战干部和党外代表人士队伍建设</w:t>
      </w:r>
      <w:r>
        <w:rPr>
          <w:rFonts w:hint="eastAsia" w:ascii="仿宋_GB2312" w:hAnsi="宋体" w:eastAsia="仿宋_GB2312" w:cs="宋体"/>
          <w:color w:val="000000"/>
          <w:kern w:val="0"/>
          <w:sz w:val="32"/>
          <w:szCs w:val="32"/>
          <w:lang w:eastAsia="zh-CN"/>
        </w:rPr>
        <w:t>。更加突出思想政治引领，更加突出防范化解风险，更加突出落实主体责任，更加突出提升工作实效，有力促进政党关系、民族关系、宗教关系、阶层关系、海内外同胞关系和谐，首都统一战线呈现出团结、奋进、开拓、活跃的良好局面。</w:t>
      </w:r>
    </w:p>
    <w:p w14:paraId="73CB2829">
      <w:pPr>
        <w:pStyle w:val="4"/>
        <w:pageBreakBefore w:val="0"/>
        <w:kinsoku/>
        <w:wordWrap/>
        <w:overflowPunct/>
        <w:topLinePunct w:val="0"/>
        <w:autoSpaceDE/>
        <w:autoSpaceDN/>
        <w:bidi w:val="0"/>
        <w:spacing w:before="0" w:beforeLines="0" w:after="0" w:afterLines="0"/>
        <w:textAlignment w:val="auto"/>
      </w:pPr>
      <w:r>
        <w:rPr>
          <w:rFonts w:hint="eastAsia"/>
        </w:rPr>
        <w:t>四</w:t>
      </w:r>
      <w:r>
        <w:t>、预算管理</w:t>
      </w:r>
      <w:r>
        <w:rPr>
          <w:rFonts w:hint="eastAsia"/>
        </w:rPr>
        <w:t>情况分</w:t>
      </w:r>
      <w:r>
        <w:t>析</w:t>
      </w:r>
      <w:bookmarkEnd w:id="7"/>
    </w:p>
    <w:p w14:paraId="53D098B7">
      <w:pPr>
        <w:pStyle w:val="5"/>
        <w:pageBreakBefore w:val="0"/>
        <w:kinsoku/>
        <w:wordWrap/>
        <w:overflowPunct/>
        <w:topLinePunct w:val="0"/>
        <w:autoSpaceDE/>
        <w:autoSpaceDN/>
        <w:bidi w:val="0"/>
        <w:spacing w:before="0" w:after="0"/>
        <w:ind w:firstLine="643"/>
        <w:textAlignment w:val="auto"/>
      </w:pPr>
      <w:bookmarkStart w:id="8" w:name="_Toc135004723"/>
      <w:r>
        <w:rPr>
          <w:rFonts w:hint="eastAsia"/>
        </w:rPr>
        <w:t>（一）财务管理</w:t>
      </w:r>
      <w:bookmarkEnd w:id="8"/>
    </w:p>
    <w:p w14:paraId="047F8D02">
      <w:pPr>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1.财务</w:t>
      </w:r>
      <w:r>
        <w:rPr>
          <w:rFonts w:hint="default" w:ascii="仿宋_GB2312" w:hAnsi="宋体" w:eastAsia="仿宋_GB2312" w:cs="宋体"/>
          <w:color w:val="000000"/>
          <w:kern w:val="0"/>
          <w:sz w:val="32"/>
          <w:szCs w:val="32"/>
          <w:lang w:val="en-US" w:eastAsia="zh-CN"/>
        </w:rPr>
        <w:t>管理制度健全性</w:t>
      </w:r>
    </w:p>
    <w:p w14:paraId="2C51481D">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为规范预算管理，市委统战部修订了中共北京市委统一战线工作部内部控制管理制度，已建立中共北京市委统一战线工作部“三重一大”决策制度；中共北京市委统一战线工作部领导班子议事决策规则；中共北京市委统一战线工作部预算管理制度；中共北京市委统一战线工作部财务管理制度；中共北京市委统一战线工作部经费支出管理制度；中共北京市委统战部会议（培训）费管理制度；中共北京市委统战部国内公务接待管理制度；中共北京市委统战部差旅费管理制度；中共北京市委统战部公务卡管理制度；中共北京市委统一战线工作部内部控制评价与监督制度；中共北京市委统一战线工作部经济活动相关信息内部公开制度等。对预算业务、收支业务、政府采购业务、固定资产管理业务、合同业务管理等均进行了规定，部门财务管理制度较健全。</w:t>
      </w:r>
    </w:p>
    <w:p w14:paraId="454857D4">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2.资金使用合规性和安全性</w:t>
      </w:r>
    </w:p>
    <w:p w14:paraId="035E2AF3">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市委统战部资金使用严格执行政府会计准则制度及市级财政政策和部门预算管理相关规定与工作要求，建立健全部门管理制度，强化部门财务管理，严格预算执行。各项支出严格按照北京市财政局预算批复的支出范围、开支标准以及《中共北京市委统一战线工作部内部控制管理制度》执行。各项资金支出按照“逐级申报、逐级审批、合理授权”的方式，严格执行内部控制规范和支出审批程序。实行大额资金支出集体决策制度，保证资金支出的合规性、安全性。</w:t>
      </w:r>
    </w:p>
    <w:p w14:paraId="4EA251F7">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3.会计基础信息完善性</w:t>
      </w:r>
    </w:p>
    <w:p w14:paraId="442F5895">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市委统战部严格按照《中华人民共和国会计法》、《财政部关于贯彻实施政府会计准则制度的通知》和市级财政工作要求等对会计信息进行管理，能够确保基础数据信息和会计信息资料真实、完整、准确，会计基础信息对预算管理工作能够起到支撑作用。</w:t>
      </w:r>
    </w:p>
    <w:p w14:paraId="67661C86">
      <w:pPr>
        <w:pStyle w:val="5"/>
        <w:pageBreakBefore w:val="0"/>
        <w:kinsoku/>
        <w:wordWrap/>
        <w:overflowPunct/>
        <w:topLinePunct w:val="0"/>
        <w:autoSpaceDE/>
        <w:autoSpaceDN/>
        <w:bidi w:val="0"/>
        <w:spacing w:before="0" w:after="0"/>
        <w:ind w:firstLine="643"/>
        <w:textAlignment w:val="auto"/>
      </w:pPr>
      <w:bookmarkStart w:id="9" w:name="_Toc135004724"/>
      <w:r>
        <w:rPr>
          <w:rFonts w:hint="eastAsia"/>
        </w:rPr>
        <w:t>（二）资产管理</w:t>
      </w:r>
      <w:bookmarkEnd w:id="9"/>
    </w:p>
    <w:p w14:paraId="53613D0F">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为规范资产管理工作，根据《行政单位国有资产管理暂行办法》《事业单位国有资产管理暂行办法》和《行政事业单位固定资产管理暂行办法》及市委统战部相关规定，结合单位实际情况，市委统战部制定了《中共北京市委统一战线工作部固定资产管理制度》、《中共北京市委统一战线工作部采购管理制度》等，用以规范资产采购和资产管理业务，预算执行过程中，严格执行相关资产管理制度，规范和加强了市委统战部资产管理工作，维护了国有资产的安全完整、合理配置和有效利用，不存在资产违规使用和超额配置资产等情况。</w:t>
      </w:r>
    </w:p>
    <w:p w14:paraId="5470565E">
      <w:pPr>
        <w:pStyle w:val="5"/>
        <w:pageBreakBefore w:val="0"/>
        <w:kinsoku/>
        <w:wordWrap/>
        <w:overflowPunct/>
        <w:topLinePunct w:val="0"/>
        <w:autoSpaceDE/>
        <w:autoSpaceDN/>
        <w:bidi w:val="0"/>
        <w:spacing w:before="0" w:after="0"/>
        <w:ind w:firstLine="643"/>
        <w:textAlignment w:val="auto"/>
      </w:pPr>
      <w:bookmarkStart w:id="10" w:name="_Toc135004725"/>
      <w:r>
        <w:rPr>
          <w:rFonts w:hint="eastAsia"/>
        </w:rPr>
        <w:t>（三）绩效</w:t>
      </w:r>
      <w:r>
        <w:t>管理</w:t>
      </w:r>
      <w:bookmarkEnd w:id="10"/>
    </w:p>
    <w:p w14:paraId="74AE3FE4">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为更好地开展预算绩效管理工作，市委统战部围绕全市总体工作方案，明确了预算绩效管理工作的原则、组织机构及职责分工、主要工作任务、工作要求及保障措施等，稳步推进预算绩效管理工作。</w:t>
      </w:r>
    </w:p>
    <w:p w14:paraId="5BD615AC">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在领导高度重视的基础上，市委统战部特成立绩效管理领导小组，领导小组由主管财务工作领导担任组长，各职能处室领导任组员，负责协调、处理、决定绩效管理工作中的重大事项，研究解决工作中遇到的重大问题，探索建立适合本单位实际情况的预算绩效管理机制。领导小组下设评价工作小组，由办公室牵头，项目实施部门、中介机构共同成立，负责绩效评价工作的具体实施，协调工作中出现的问题。人员各司其职，保障了部门自评工作的顺利推进。</w:t>
      </w:r>
    </w:p>
    <w:p w14:paraId="3F0A4D76">
      <w:pPr>
        <w:pStyle w:val="5"/>
        <w:pageBreakBefore w:val="0"/>
        <w:kinsoku/>
        <w:wordWrap/>
        <w:overflowPunct/>
        <w:topLinePunct w:val="0"/>
        <w:autoSpaceDE/>
        <w:autoSpaceDN/>
        <w:bidi w:val="0"/>
        <w:spacing w:before="0" w:after="0"/>
        <w:ind w:firstLine="643"/>
        <w:textAlignment w:val="auto"/>
      </w:pPr>
      <w:bookmarkStart w:id="11" w:name="_Toc135004726"/>
      <w:r>
        <w:rPr>
          <w:rFonts w:hint="eastAsia"/>
        </w:rPr>
        <w:t>（四）结转结余率</w:t>
      </w:r>
      <w:bookmarkEnd w:id="11"/>
    </w:p>
    <w:p w14:paraId="0C3BEC5F">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cs="宋体"/>
          <w:color w:val="000000"/>
          <w:kern w:val="0"/>
          <w:sz w:val="32"/>
          <w:szCs w:val="32"/>
          <w:lang w:val="en-US" w:eastAsia="zh-CN"/>
        </w:rPr>
      </w:pPr>
      <w:bookmarkStart w:id="12" w:name="_Toc135004727"/>
      <w:r>
        <w:rPr>
          <w:rFonts w:hint="eastAsia" w:ascii="仿宋_GB2312" w:hAnsi="宋体" w:eastAsia="仿宋_GB2312" w:cs="宋体"/>
          <w:color w:val="000000"/>
          <w:kern w:val="0"/>
          <w:sz w:val="32"/>
          <w:szCs w:val="32"/>
          <w:lang w:val="en-US" w:eastAsia="zh-CN"/>
        </w:rPr>
        <w:t>2024年市委统战部全年预算数为11,505.17万元，年末结余结转金额为631.70万元，结余结转率5.49%。本年结转结余率较上年增加2.13%。</w:t>
      </w:r>
    </w:p>
    <w:p w14:paraId="0B982055">
      <w:pPr>
        <w:pStyle w:val="5"/>
        <w:pageBreakBefore w:val="0"/>
        <w:kinsoku/>
        <w:wordWrap/>
        <w:overflowPunct/>
        <w:topLinePunct w:val="0"/>
        <w:autoSpaceDE/>
        <w:autoSpaceDN/>
        <w:bidi w:val="0"/>
        <w:spacing w:before="0" w:after="0"/>
        <w:ind w:firstLine="643"/>
        <w:textAlignment w:val="auto"/>
      </w:pPr>
      <w:r>
        <w:rPr>
          <w:rFonts w:hint="eastAsia"/>
        </w:rPr>
        <w:t>（五）部门</w:t>
      </w:r>
      <w:r>
        <w:t>预决算差异率</w:t>
      </w:r>
      <w:bookmarkEnd w:id="12"/>
    </w:p>
    <w:p w14:paraId="661D1B11">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cs="宋体"/>
          <w:color w:val="000000"/>
          <w:kern w:val="0"/>
          <w:sz w:val="32"/>
          <w:szCs w:val="32"/>
          <w:lang w:val="en-US" w:eastAsia="zh-CN"/>
        </w:rPr>
      </w:pPr>
      <w:bookmarkStart w:id="13" w:name="_Toc135004728"/>
      <w:r>
        <w:rPr>
          <w:rFonts w:hint="eastAsia" w:ascii="仿宋_GB2312" w:hAnsi="宋体" w:eastAsia="仿宋_GB2312" w:cs="宋体"/>
          <w:color w:val="000000"/>
          <w:kern w:val="0"/>
          <w:sz w:val="32"/>
          <w:szCs w:val="32"/>
          <w:lang w:val="en-US" w:eastAsia="zh-CN"/>
        </w:rPr>
        <w:t>2024年年初预算数为11,300.48万元，决算数为11,453.06万元，差额为152.58万元，占年初预算批复总额的1.35%。部门预决算差异率远低于市级平均差异率，部门预决算差异率控制情况较好，预算管理水平不断提升。</w:t>
      </w:r>
    </w:p>
    <w:p w14:paraId="05A4523E">
      <w:pPr>
        <w:pStyle w:val="4"/>
        <w:pageBreakBefore w:val="0"/>
        <w:kinsoku/>
        <w:wordWrap/>
        <w:overflowPunct/>
        <w:topLinePunct w:val="0"/>
        <w:autoSpaceDE/>
        <w:autoSpaceDN/>
        <w:bidi w:val="0"/>
        <w:spacing w:before="0" w:beforeLines="0" w:after="0" w:afterLines="0"/>
        <w:textAlignment w:val="auto"/>
      </w:pPr>
      <w:r>
        <w:rPr>
          <w:rFonts w:hint="eastAsia"/>
        </w:rPr>
        <w:t>五、总体</w:t>
      </w:r>
      <w:r>
        <w:t>评价结论</w:t>
      </w:r>
      <w:bookmarkEnd w:id="13"/>
    </w:p>
    <w:p w14:paraId="0BF3B9B1">
      <w:pPr>
        <w:pStyle w:val="5"/>
        <w:pageBreakBefore w:val="0"/>
        <w:kinsoku/>
        <w:wordWrap/>
        <w:overflowPunct/>
        <w:topLinePunct w:val="0"/>
        <w:autoSpaceDE/>
        <w:autoSpaceDN/>
        <w:bidi w:val="0"/>
        <w:spacing w:before="0" w:after="0"/>
        <w:ind w:firstLine="643"/>
        <w:textAlignment w:val="auto"/>
      </w:pPr>
      <w:bookmarkStart w:id="14" w:name="_Toc135004729"/>
      <w:r>
        <w:rPr>
          <w:rFonts w:hint="eastAsia"/>
        </w:rPr>
        <w:t>（一）评价</w:t>
      </w:r>
      <w:r>
        <w:t>得分</w:t>
      </w:r>
      <w:r>
        <w:rPr>
          <w:rFonts w:hint="eastAsia"/>
        </w:rPr>
        <w:t>情况</w:t>
      </w:r>
      <w:bookmarkEnd w:id="14"/>
    </w:p>
    <w:p w14:paraId="20277260">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2024年度市委统战部整体支出绩效评价综合得分91.78分，其中当年预算执行情况18.58分、整体绩效目标实现情况55.00分、预算管理情况18.20分，绩效评定结论为“优”。具体情况详见下表。</w:t>
      </w:r>
    </w:p>
    <w:p w14:paraId="245B93C2">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具体各指标得分情况如表1所示。</w:t>
      </w:r>
    </w:p>
    <w:p w14:paraId="68404CDF">
      <w:pPr>
        <w:pageBreakBefore w:val="0"/>
        <w:kinsoku/>
        <w:wordWrap/>
        <w:overflowPunct/>
        <w:topLinePunct w:val="0"/>
        <w:autoSpaceDE/>
        <w:autoSpaceDN/>
        <w:bidi w:val="0"/>
        <w:adjustRightInd w:val="0"/>
        <w:snapToGrid w:val="0"/>
        <w:spacing w:line="560" w:lineRule="exact"/>
        <w:jc w:val="center"/>
        <w:textAlignment w:val="auto"/>
        <w:rPr>
          <w:rFonts w:ascii="仿宋_GB2312" w:hAnsi="仿宋" w:eastAsia="仿宋_GB2312" w:cs="仿宋"/>
          <w:sz w:val="24"/>
        </w:rPr>
      </w:pPr>
      <w:r>
        <w:rPr>
          <w:rFonts w:hint="eastAsia" w:ascii="仿宋_GB2312" w:hAnsi="仿宋" w:eastAsia="仿宋_GB2312" w:cs="仿宋"/>
          <w:sz w:val="24"/>
        </w:rPr>
        <w:t>表</w:t>
      </w:r>
      <w:r>
        <w:rPr>
          <w:rFonts w:ascii="仿宋_GB2312" w:hAnsi="仿宋" w:eastAsia="仿宋_GB2312" w:cs="仿宋"/>
          <w:sz w:val="24"/>
        </w:rPr>
        <w:t>1</w:t>
      </w:r>
      <w:r>
        <w:rPr>
          <w:rFonts w:hint="eastAsia" w:ascii="仿宋_GB2312" w:hAnsi="仿宋" w:eastAsia="仿宋_GB2312" w:cs="仿宋"/>
          <w:sz w:val="24"/>
        </w:rPr>
        <w:t>绩效评价各项指标得分情况表</w:t>
      </w:r>
    </w:p>
    <w:tbl>
      <w:tblPr>
        <w:tblStyle w:val="22"/>
        <w:tblW w:w="5000" w:type="pct"/>
        <w:tblInd w:w="0" w:type="dxa"/>
        <w:tblLayout w:type="autofit"/>
        <w:tblCellMar>
          <w:top w:w="0" w:type="dxa"/>
          <w:left w:w="108" w:type="dxa"/>
          <w:bottom w:w="0" w:type="dxa"/>
          <w:right w:w="108" w:type="dxa"/>
        </w:tblCellMar>
      </w:tblPr>
      <w:tblGrid>
        <w:gridCol w:w="1697"/>
        <w:gridCol w:w="2664"/>
        <w:gridCol w:w="1984"/>
        <w:gridCol w:w="2177"/>
      </w:tblGrid>
      <w:tr w14:paraId="7DCC191C">
        <w:tblPrEx>
          <w:tblCellMar>
            <w:top w:w="0" w:type="dxa"/>
            <w:left w:w="108" w:type="dxa"/>
            <w:bottom w:w="0" w:type="dxa"/>
            <w:right w:w="108" w:type="dxa"/>
          </w:tblCellMar>
        </w:tblPrEx>
        <w:trPr>
          <w:trHeight w:val="397" w:hRule="exact"/>
        </w:trPr>
        <w:tc>
          <w:tcPr>
            <w:tcW w:w="996" w:type="pct"/>
            <w:tcBorders>
              <w:top w:val="single" w:color="auto" w:sz="4" w:space="0"/>
              <w:left w:val="single" w:color="auto" w:sz="4" w:space="0"/>
              <w:bottom w:val="single" w:color="auto" w:sz="4" w:space="0"/>
              <w:right w:val="single" w:color="auto" w:sz="4" w:space="0"/>
            </w:tcBorders>
            <w:shd w:val="clear" w:color="000000" w:fill="F2F2F2"/>
            <w:vAlign w:val="center"/>
          </w:tcPr>
          <w:p w14:paraId="05D1E739">
            <w:pPr>
              <w:pageBreakBefore w:val="0"/>
              <w:widowControl/>
              <w:kinsoku/>
              <w:wordWrap/>
              <w:overflowPunct/>
              <w:topLinePunct w:val="0"/>
              <w:autoSpaceDE/>
              <w:autoSpaceDN/>
              <w:bidi w:val="0"/>
              <w:jc w:val="center"/>
              <w:textAlignment w:val="auto"/>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序号</w:t>
            </w:r>
          </w:p>
        </w:tc>
        <w:tc>
          <w:tcPr>
            <w:tcW w:w="1563" w:type="pct"/>
            <w:tcBorders>
              <w:top w:val="single" w:color="auto" w:sz="4" w:space="0"/>
              <w:left w:val="nil"/>
              <w:bottom w:val="single" w:color="auto" w:sz="4" w:space="0"/>
              <w:right w:val="single" w:color="auto" w:sz="4" w:space="0"/>
            </w:tcBorders>
            <w:shd w:val="clear" w:color="000000" w:fill="F2F2F2"/>
            <w:vAlign w:val="center"/>
          </w:tcPr>
          <w:p w14:paraId="60A031DF">
            <w:pPr>
              <w:pageBreakBefore w:val="0"/>
              <w:widowControl/>
              <w:kinsoku/>
              <w:wordWrap/>
              <w:overflowPunct/>
              <w:topLinePunct w:val="0"/>
              <w:autoSpaceDE/>
              <w:autoSpaceDN/>
              <w:bidi w:val="0"/>
              <w:jc w:val="center"/>
              <w:textAlignment w:val="auto"/>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一级指标</w:t>
            </w:r>
          </w:p>
        </w:tc>
        <w:tc>
          <w:tcPr>
            <w:tcW w:w="1164" w:type="pct"/>
            <w:tcBorders>
              <w:top w:val="single" w:color="auto" w:sz="4" w:space="0"/>
              <w:left w:val="nil"/>
              <w:bottom w:val="single" w:color="auto" w:sz="4" w:space="0"/>
              <w:right w:val="single" w:color="auto" w:sz="4" w:space="0"/>
            </w:tcBorders>
            <w:shd w:val="clear" w:color="000000" w:fill="F2F2F2"/>
            <w:vAlign w:val="center"/>
          </w:tcPr>
          <w:p w14:paraId="7CA632BE">
            <w:pPr>
              <w:pageBreakBefore w:val="0"/>
              <w:widowControl/>
              <w:kinsoku/>
              <w:wordWrap/>
              <w:overflowPunct/>
              <w:topLinePunct w:val="0"/>
              <w:autoSpaceDE/>
              <w:autoSpaceDN/>
              <w:bidi w:val="0"/>
              <w:jc w:val="center"/>
              <w:textAlignment w:val="auto"/>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分值</w:t>
            </w:r>
          </w:p>
        </w:tc>
        <w:tc>
          <w:tcPr>
            <w:tcW w:w="1277" w:type="pct"/>
            <w:tcBorders>
              <w:top w:val="single" w:color="auto" w:sz="4" w:space="0"/>
              <w:left w:val="nil"/>
              <w:bottom w:val="single" w:color="auto" w:sz="4" w:space="0"/>
              <w:right w:val="single" w:color="auto" w:sz="4" w:space="0"/>
            </w:tcBorders>
            <w:shd w:val="clear" w:color="000000" w:fill="F2F2F2"/>
            <w:vAlign w:val="center"/>
          </w:tcPr>
          <w:p w14:paraId="0EF59119">
            <w:pPr>
              <w:pageBreakBefore w:val="0"/>
              <w:widowControl/>
              <w:kinsoku/>
              <w:wordWrap/>
              <w:overflowPunct/>
              <w:topLinePunct w:val="0"/>
              <w:autoSpaceDE/>
              <w:autoSpaceDN/>
              <w:bidi w:val="0"/>
              <w:jc w:val="center"/>
              <w:textAlignment w:val="auto"/>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得分</w:t>
            </w:r>
          </w:p>
        </w:tc>
      </w:tr>
      <w:tr w14:paraId="2A59B670">
        <w:tblPrEx>
          <w:tblCellMar>
            <w:top w:w="0" w:type="dxa"/>
            <w:left w:w="108" w:type="dxa"/>
            <w:bottom w:w="0" w:type="dxa"/>
            <w:right w:w="108" w:type="dxa"/>
          </w:tblCellMar>
        </w:tblPrEx>
        <w:trPr>
          <w:trHeight w:val="397" w:hRule="exact"/>
        </w:trPr>
        <w:tc>
          <w:tcPr>
            <w:tcW w:w="996" w:type="pct"/>
            <w:tcBorders>
              <w:top w:val="nil"/>
              <w:left w:val="single" w:color="auto" w:sz="4" w:space="0"/>
              <w:bottom w:val="single" w:color="auto" w:sz="4" w:space="0"/>
              <w:right w:val="single" w:color="auto" w:sz="4" w:space="0"/>
            </w:tcBorders>
            <w:shd w:val="clear" w:color="auto" w:fill="auto"/>
            <w:noWrap/>
            <w:vAlign w:val="center"/>
          </w:tcPr>
          <w:p w14:paraId="19EC4DBF">
            <w:pPr>
              <w:pageBreakBefore w:val="0"/>
              <w:widowControl/>
              <w:kinsoku/>
              <w:wordWrap/>
              <w:overflowPunct/>
              <w:topLinePunct w:val="0"/>
              <w:autoSpaceDE/>
              <w:autoSpaceDN/>
              <w:bidi w:val="0"/>
              <w:jc w:val="center"/>
              <w:textAlignment w:val="auto"/>
              <w:rPr>
                <w:rFonts w:ascii="等线" w:hAnsi="等线" w:eastAsia="等线" w:cs="宋体"/>
                <w:color w:val="000000"/>
                <w:kern w:val="0"/>
                <w:sz w:val="22"/>
                <w:szCs w:val="22"/>
              </w:rPr>
            </w:pPr>
            <w:r>
              <w:rPr>
                <w:rFonts w:hint="eastAsia" w:ascii="等线" w:hAnsi="等线" w:eastAsia="等线" w:cs="宋体"/>
                <w:color w:val="000000"/>
                <w:kern w:val="0"/>
                <w:sz w:val="22"/>
                <w:szCs w:val="22"/>
              </w:rPr>
              <w:t>一</w:t>
            </w:r>
          </w:p>
        </w:tc>
        <w:tc>
          <w:tcPr>
            <w:tcW w:w="1563" w:type="pct"/>
            <w:tcBorders>
              <w:top w:val="nil"/>
              <w:left w:val="nil"/>
              <w:bottom w:val="single" w:color="auto" w:sz="4" w:space="0"/>
              <w:right w:val="single" w:color="auto" w:sz="4" w:space="0"/>
            </w:tcBorders>
            <w:shd w:val="clear" w:color="auto" w:fill="auto"/>
            <w:noWrap/>
            <w:vAlign w:val="center"/>
          </w:tcPr>
          <w:p w14:paraId="196F548F">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r>
              <w:rPr>
                <w:rFonts w:hint="eastAsia" w:ascii="宋体" w:hAnsi="宋体" w:cs="宋体"/>
                <w:color w:val="000000"/>
                <w:kern w:val="0"/>
                <w:sz w:val="20"/>
                <w:szCs w:val="20"/>
              </w:rPr>
              <w:t>预算执行情况</w:t>
            </w:r>
          </w:p>
        </w:tc>
        <w:tc>
          <w:tcPr>
            <w:tcW w:w="1164" w:type="pct"/>
            <w:tcBorders>
              <w:top w:val="nil"/>
              <w:left w:val="nil"/>
              <w:bottom w:val="single" w:color="auto" w:sz="4" w:space="0"/>
              <w:right w:val="single" w:color="auto" w:sz="4" w:space="0"/>
            </w:tcBorders>
            <w:shd w:val="clear" w:color="auto" w:fill="auto"/>
            <w:noWrap/>
            <w:vAlign w:val="center"/>
          </w:tcPr>
          <w:p w14:paraId="5F0B9FF4">
            <w:pPr>
              <w:pageBreakBefore w:val="0"/>
              <w:widowControl/>
              <w:kinsoku/>
              <w:wordWrap/>
              <w:overflowPunct/>
              <w:topLinePunct w:val="0"/>
              <w:autoSpaceDE/>
              <w:autoSpaceDN/>
              <w:bidi w:val="0"/>
              <w:jc w:val="center"/>
              <w:textAlignment w:val="auto"/>
              <w:rPr>
                <w:rFonts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1277" w:type="pct"/>
            <w:tcBorders>
              <w:top w:val="nil"/>
              <w:left w:val="nil"/>
              <w:bottom w:val="single" w:color="auto" w:sz="4" w:space="0"/>
              <w:right w:val="single" w:color="auto" w:sz="4" w:space="0"/>
            </w:tcBorders>
            <w:shd w:val="clear" w:color="auto" w:fill="auto"/>
            <w:noWrap/>
            <w:vAlign w:val="center"/>
          </w:tcPr>
          <w:p w14:paraId="5C0441B5">
            <w:pPr>
              <w:pageBreakBefore w:val="0"/>
              <w:widowControl/>
              <w:kinsoku/>
              <w:wordWrap/>
              <w:overflowPunct/>
              <w:topLinePunct w:val="0"/>
              <w:autoSpaceDE/>
              <w:autoSpaceDN/>
              <w:bidi w:val="0"/>
              <w:jc w:val="center"/>
              <w:textAlignment w:val="auto"/>
              <w:rPr>
                <w:rFonts w:ascii="等线" w:hAnsi="等线" w:eastAsia="等线" w:cs="宋体"/>
                <w:color w:val="000000"/>
                <w:kern w:val="0"/>
                <w:sz w:val="22"/>
                <w:szCs w:val="22"/>
              </w:rPr>
            </w:pPr>
            <w:r>
              <w:rPr>
                <w:rFonts w:hint="eastAsia" w:ascii="等线" w:hAnsi="等线" w:eastAsia="等线" w:cs="宋体"/>
                <w:color w:val="000000"/>
                <w:kern w:val="0"/>
                <w:sz w:val="22"/>
                <w:szCs w:val="22"/>
              </w:rPr>
              <w:t>18.58</w:t>
            </w:r>
          </w:p>
        </w:tc>
      </w:tr>
      <w:tr w14:paraId="01F912F7">
        <w:tblPrEx>
          <w:tblCellMar>
            <w:top w:w="0" w:type="dxa"/>
            <w:left w:w="108" w:type="dxa"/>
            <w:bottom w:w="0" w:type="dxa"/>
            <w:right w:w="108" w:type="dxa"/>
          </w:tblCellMar>
        </w:tblPrEx>
        <w:trPr>
          <w:trHeight w:val="397" w:hRule="exact"/>
        </w:trPr>
        <w:tc>
          <w:tcPr>
            <w:tcW w:w="996" w:type="pct"/>
            <w:tcBorders>
              <w:top w:val="nil"/>
              <w:left w:val="single" w:color="auto" w:sz="4" w:space="0"/>
              <w:bottom w:val="single" w:color="auto" w:sz="4" w:space="0"/>
              <w:right w:val="single" w:color="auto" w:sz="4" w:space="0"/>
            </w:tcBorders>
            <w:shd w:val="clear" w:color="auto" w:fill="auto"/>
            <w:noWrap/>
            <w:vAlign w:val="center"/>
          </w:tcPr>
          <w:p w14:paraId="4EB8BFED">
            <w:pPr>
              <w:pageBreakBefore w:val="0"/>
              <w:widowControl/>
              <w:kinsoku/>
              <w:wordWrap/>
              <w:overflowPunct/>
              <w:topLinePunct w:val="0"/>
              <w:autoSpaceDE/>
              <w:autoSpaceDN/>
              <w:bidi w:val="0"/>
              <w:jc w:val="center"/>
              <w:textAlignment w:val="auto"/>
              <w:rPr>
                <w:rFonts w:ascii="等线" w:hAnsi="等线" w:eastAsia="等线" w:cs="宋体"/>
                <w:color w:val="000000"/>
                <w:kern w:val="0"/>
                <w:sz w:val="22"/>
                <w:szCs w:val="22"/>
              </w:rPr>
            </w:pPr>
            <w:r>
              <w:rPr>
                <w:rFonts w:hint="eastAsia" w:ascii="等线" w:hAnsi="等线" w:eastAsia="等线" w:cs="宋体"/>
                <w:color w:val="000000"/>
                <w:kern w:val="0"/>
                <w:sz w:val="22"/>
                <w:szCs w:val="22"/>
              </w:rPr>
              <w:t>二</w:t>
            </w:r>
          </w:p>
        </w:tc>
        <w:tc>
          <w:tcPr>
            <w:tcW w:w="1563" w:type="pct"/>
            <w:tcBorders>
              <w:top w:val="nil"/>
              <w:left w:val="nil"/>
              <w:bottom w:val="single" w:color="auto" w:sz="4" w:space="0"/>
              <w:right w:val="single" w:color="auto" w:sz="4" w:space="0"/>
            </w:tcBorders>
            <w:shd w:val="clear" w:color="auto" w:fill="auto"/>
            <w:noWrap/>
            <w:vAlign w:val="center"/>
          </w:tcPr>
          <w:p w14:paraId="20A7CDC0">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r>
              <w:rPr>
                <w:rFonts w:hint="eastAsia" w:ascii="宋体" w:hAnsi="宋体" w:cs="宋体"/>
                <w:color w:val="000000"/>
                <w:kern w:val="0"/>
                <w:sz w:val="20"/>
                <w:szCs w:val="20"/>
              </w:rPr>
              <w:t>整体绩效目标实现情况</w:t>
            </w:r>
          </w:p>
        </w:tc>
        <w:tc>
          <w:tcPr>
            <w:tcW w:w="1164" w:type="pct"/>
            <w:tcBorders>
              <w:top w:val="nil"/>
              <w:left w:val="nil"/>
              <w:bottom w:val="single" w:color="auto" w:sz="4" w:space="0"/>
              <w:right w:val="single" w:color="auto" w:sz="4" w:space="0"/>
            </w:tcBorders>
            <w:shd w:val="clear" w:color="auto" w:fill="auto"/>
            <w:noWrap/>
            <w:vAlign w:val="center"/>
          </w:tcPr>
          <w:p w14:paraId="608D12BE">
            <w:pPr>
              <w:pageBreakBefore w:val="0"/>
              <w:widowControl/>
              <w:kinsoku/>
              <w:wordWrap/>
              <w:overflowPunct/>
              <w:topLinePunct w:val="0"/>
              <w:autoSpaceDE/>
              <w:autoSpaceDN/>
              <w:bidi w:val="0"/>
              <w:jc w:val="center"/>
              <w:textAlignment w:val="auto"/>
              <w:rPr>
                <w:rFonts w:ascii="等线" w:hAnsi="等线" w:eastAsia="等线" w:cs="宋体"/>
                <w:color w:val="000000"/>
                <w:kern w:val="0"/>
                <w:sz w:val="22"/>
                <w:szCs w:val="22"/>
              </w:rPr>
            </w:pPr>
            <w:r>
              <w:rPr>
                <w:rFonts w:hint="eastAsia" w:ascii="等线" w:hAnsi="等线" w:eastAsia="等线" w:cs="宋体"/>
                <w:color w:val="000000"/>
                <w:kern w:val="0"/>
                <w:sz w:val="22"/>
                <w:szCs w:val="22"/>
              </w:rPr>
              <w:t>60</w:t>
            </w:r>
          </w:p>
        </w:tc>
        <w:tc>
          <w:tcPr>
            <w:tcW w:w="1277" w:type="pct"/>
            <w:tcBorders>
              <w:top w:val="nil"/>
              <w:left w:val="nil"/>
              <w:bottom w:val="single" w:color="auto" w:sz="4" w:space="0"/>
              <w:right w:val="single" w:color="auto" w:sz="4" w:space="0"/>
            </w:tcBorders>
            <w:shd w:val="clear" w:color="auto" w:fill="auto"/>
            <w:noWrap/>
            <w:vAlign w:val="center"/>
          </w:tcPr>
          <w:p w14:paraId="1F14F49E">
            <w:pPr>
              <w:pageBreakBefore w:val="0"/>
              <w:widowControl/>
              <w:kinsoku/>
              <w:wordWrap/>
              <w:overflowPunct/>
              <w:topLinePunct w:val="0"/>
              <w:autoSpaceDE/>
              <w:autoSpaceDN/>
              <w:bidi w:val="0"/>
              <w:jc w:val="center"/>
              <w:textAlignment w:val="auto"/>
              <w:rPr>
                <w:rFonts w:hint="eastAsia" w:ascii="等线" w:hAnsi="等线" w:eastAsia="等线" w:cs="宋体"/>
                <w:color w:val="000000"/>
                <w:kern w:val="0"/>
                <w:sz w:val="22"/>
                <w:szCs w:val="22"/>
                <w:lang w:eastAsia="zh-CN"/>
              </w:rPr>
            </w:pPr>
            <w:r>
              <w:rPr>
                <w:rFonts w:hint="eastAsia" w:ascii="等线" w:hAnsi="等线" w:eastAsia="等线" w:cs="宋体"/>
                <w:color w:val="000000"/>
                <w:kern w:val="0"/>
                <w:sz w:val="22"/>
                <w:szCs w:val="22"/>
              </w:rPr>
              <w:t>5</w:t>
            </w:r>
            <w:r>
              <w:rPr>
                <w:rFonts w:hint="eastAsia" w:ascii="等线" w:hAnsi="等线" w:eastAsia="等线" w:cs="宋体"/>
                <w:color w:val="000000"/>
                <w:kern w:val="0"/>
                <w:sz w:val="22"/>
                <w:szCs w:val="22"/>
                <w:lang w:val="en-US" w:eastAsia="zh-CN"/>
              </w:rPr>
              <w:t>5</w:t>
            </w:r>
          </w:p>
        </w:tc>
      </w:tr>
      <w:tr w14:paraId="2A44173A">
        <w:tblPrEx>
          <w:tblCellMar>
            <w:top w:w="0" w:type="dxa"/>
            <w:left w:w="108" w:type="dxa"/>
            <w:bottom w:w="0" w:type="dxa"/>
            <w:right w:w="108" w:type="dxa"/>
          </w:tblCellMar>
        </w:tblPrEx>
        <w:trPr>
          <w:trHeight w:val="397" w:hRule="exact"/>
        </w:trPr>
        <w:tc>
          <w:tcPr>
            <w:tcW w:w="996" w:type="pct"/>
            <w:tcBorders>
              <w:top w:val="nil"/>
              <w:left w:val="single" w:color="auto" w:sz="4" w:space="0"/>
              <w:bottom w:val="single" w:color="auto" w:sz="4" w:space="0"/>
              <w:right w:val="single" w:color="auto" w:sz="4" w:space="0"/>
            </w:tcBorders>
            <w:shd w:val="clear" w:color="auto" w:fill="auto"/>
            <w:noWrap/>
            <w:vAlign w:val="center"/>
          </w:tcPr>
          <w:p w14:paraId="4B593EBC">
            <w:pPr>
              <w:pageBreakBefore w:val="0"/>
              <w:widowControl/>
              <w:kinsoku/>
              <w:wordWrap/>
              <w:overflowPunct/>
              <w:topLinePunct w:val="0"/>
              <w:autoSpaceDE/>
              <w:autoSpaceDN/>
              <w:bidi w:val="0"/>
              <w:jc w:val="center"/>
              <w:textAlignment w:val="auto"/>
              <w:rPr>
                <w:rFonts w:ascii="等线" w:hAnsi="等线" w:eastAsia="等线" w:cs="宋体"/>
                <w:color w:val="000000"/>
                <w:kern w:val="0"/>
                <w:sz w:val="22"/>
                <w:szCs w:val="22"/>
              </w:rPr>
            </w:pPr>
            <w:r>
              <w:rPr>
                <w:rFonts w:hint="eastAsia" w:ascii="等线" w:hAnsi="等线" w:eastAsia="等线" w:cs="宋体"/>
                <w:color w:val="000000"/>
                <w:kern w:val="0"/>
                <w:sz w:val="22"/>
                <w:szCs w:val="22"/>
              </w:rPr>
              <w:t>三</w:t>
            </w:r>
          </w:p>
        </w:tc>
        <w:tc>
          <w:tcPr>
            <w:tcW w:w="1563" w:type="pct"/>
            <w:tcBorders>
              <w:top w:val="nil"/>
              <w:left w:val="nil"/>
              <w:bottom w:val="single" w:color="auto" w:sz="4" w:space="0"/>
              <w:right w:val="single" w:color="auto" w:sz="4" w:space="0"/>
            </w:tcBorders>
            <w:shd w:val="clear" w:color="auto" w:fill="auto"/>
            <w:noWrap/>
            <w:vAlign w:val="center"/>
          </w:tcPr>
          <w:p w14:paraId="39C88432">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r>
              <w:rPr>
                <w:rFonts w:hint="eastAsia" w:ascii="宋体" w:hAnsi="宋体" w:cs="宋体"/>
                <w:color w:val="000000"/>
                <w:kern w:val="0"/>
                <w:sz w:val="20"/>
                <w:szCs w:val="20"/>
              </w:rPr>
              <w:t>预算管理情况</w:t>
            </w:r>
          </w:p>
        </w:tc>
        <w:tc>
          <w:tcPr>
            <w:tcW w:w="1164" w:type="pct"/>
            <w:tcBorders>
              <w:top w:val="nil"/>
              <w:left w:val="nil"/>
              <w:bottom w:val="single" w:color="auto" w:sz="4" w:space="0"/>
              <w:right w:val="single" w:color="auto" w:sz="4" w:space="0"/>
            </w:tcBorders>
            <w:shd w:val="clear" w:color="auto" w:fill="auto"/>
            <w:noWrap/>
            <w:vAlign w:val="center"/>
          </w:tcPr>
          <w:p w14:paraId="5C845119">
            <w:pPr>
              <w:pageBreakBefore w:val="0"/>
              <w:widowControl/>
              <w:kinsoku/>
              <w:wordWrap/>
              <w:overflowPunct/>
              <w:topLinePunct w:val="0"/>
              <w:autoSpaceDE/>
              <w:autoSpaceDN/>
              <w:bidi w:val="0"/>
              <w:jc w:val="center"/>
              <w:textAlignment w:val="auto"/>
              <w:rPr>
                <w:rFonts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1277" w:type="pct"/>
            <w:tcBorders>
              <w:top w:val="nil"/>
              <w:left w:val="nil"/>
              <w:bottom w:val="single" w:color="auto" w:sz="4" w:space="0"/>
              <w:right w:val="single" w:color="auto" w:sz="4" w:space="0"/>
            </w:tcBorders>
            <w:shd w:val="clear" w:color="auto" w:fill="auto"/>
            <w:noWrap/>
            <w:vAlign w:val="center"/>
          </w:tcPr>
          <w:p w14:paraId="5B280B3D">
            <w:pPr>
              <w:pageBreakBefore w:val="0"/>
              <w:widowControl/>
              <w:kinsoku/>
              <w:wordWrap/>
              <w:overflowPunct/>
              <w:topLinePunct w:val="0"/>
              <w:autoSpaceDE/>
              <w:autoSpaceDN/>
              <w:bidi w:val="0"/>
              <w:jc w:val="center"/>
              <w:textAlignment w:val="auto"/>
              <w:rPr>
                <w:rFonts w:hint="default" w:ascii="等线" w:hAnsi="等线" w:eastAsia="等线" w:cs="宋体"/>
                <w:color w:val="000000"/>
                <w:kern w:val="0"/>
                <w:sz w:val="22"/>
                <w:szCs w:val="22"/>
                <w:lang w:val="en-US" w:eastAsia="zh-CN"/>
              </w:rPr>
            </w:pPr>
            <w:r>
              <w:rPr>
                <w:rFonts w:hint="eastAsia" w:ascii="等线" w:hAnsi="等线" w:eastAsia="等线" w:cs="宋体"/>
                <w:color w:val="000000"/>
                <w:kern w:val="0"/>
                <w:sz w:val="22"/>
                <w:szCs w:val="22"/>
                <w:lang w:val="en-US" w:eastAsia="zh-CN"/>
              </w:rPr>
              <w:t>18.2</w:t>
            </w:r>
          </w:p>
        </w:tc>
      </w:tr>
      <w:tr w14:paraId="2C874ED9">
        <w:tblPrEx>
          <w:tblCellMar>
            <w:top w:w="0" w:type="dxa"/>
            <w:left w:w="108" w:type="dxa"/>
            <w:bottom w:w="0" w:type="dxa"/>
            <w:right w:w="108" w:type="dxa"/>
          </w:tblCellMar>
        </w:tblPrEx>
        <w:trPr>
          <w:trHeight w:val="397" w:hRule="exact"/>
        </w:trPr>
        <w:tc>
          <w:tcPr>
            <w:tcW w:w="2559" w:type="pct"/>
            <w:gridSpan w:val="2"/>
            <w:tcBorders>
              <w:top w:val="single" w:color="auto" w:sz="4" w:space="0"/>
              <w:left w:val="single" w:color="auto" w:sz="4" w:space="0"/>
              <w:bottom w:val="single" w:color="auto" w:sz="4" w:space="0"/>
              <w:right w:val="single" w:color="000000" w:sz="4" w:space="0"/>
            </w:tcBorders>
            <w:shd w:val="clear" w:color="000000" w:fill="F2F2F2"/>
            <w:noWrap/>
            <w:vAlign w:val="center"/>
          </w:tcPr>
          <w:p w14:paraId="113BCD69">
            <w:pPr>
              <w:pageBreakBefore w:val="0"/>
              <w:widowControl/>
              <w:kinsoku/>
              <w:wordWrap/>
              <w:overflowPunct/>
              <w:topLinePunct w:val="0"/>
              <w:autoSpaceDE/>
              <w:autoSpaceDN/>
              <w:bidi w:val="0"/>
              <w:jc w:val="center"/>
              <w:textAlignment w:val="auto"/>
              <w:rPr>
                <w:rFonts w:ascii="等线" w:hAnsi="等线" w:eastAsia="等线" w:cs="宋体"/>
                <w:color w:val="000000"/>
                <w:kern w:val="0"/>
                <w:sz w:val="22"/>
                <w:szCs w:val="22"/>
              </w:rPr>
            </w:pPr>
            <w:r>
              <w:rPr>
                <w:rFonts w:hint="eastAsia" w:ascii="等线" w:hAnsi="等线" w:eastAsia="等线" w:cs="宋体"/>
                <w:color w:val="000000"/>
                <w:kern w:val="0"/>
                <w:sz w:val="22"/>
                <w:szCs w:val="22"/>
              </w:rPr>
              <w:t>总计</w:t>
            </w:r>
          </w:p>
        </w:tc>
        <w:tc>
          <w:tcPr>
            <w:tcW w:w="1164" w:type="pct"/>
            <w:tcBorders>
              <w:top w:val="nil"/>
              <w:left w:val="nil"/>
              <w:bottom w:val="single" w:color="auto" w:sz="4" w:space="0"/>
              <w:right w:val="single" w:color="auto" w:sz="4" w:space="0"/>
            </w:tcBorders>
            <w:shd w:val="clear" w:color="000000" w:fill="F2F2F2"/>
            <w:noWrap/>
            <w:vAlign w:val="center"/>
          </w:tcPr>
          <w:p w14:paraId="3E43F79B">
            <w:pPr>
              <w:pageBreakBefore w:val="0"/>
              <w:widowControl/>
              <w:kinsoku/>
              <w:wordWrap/>
              <w:overflowPunct/>
              <w:topLinePunct w:val="0"/>
              <w:autoSpaceDE/>
              <w:autoSpaceDN/>
              <w:bidi w:val="0"/>
              <w:jc w:val="center"/>
              <w:textAlignment w:val="auto"/>
              <w:rPr>
                <w:rFonts w:ascii="等线" w:hAnsi="等线" w:eastAsia="等线" w:cs="宋体"/>
                <w:color w:val="000000"/>
                <w:kern w:val="0"/>
                <w:sz w:val="22"/>
                <w:szCs w:val="22"/>
              </w:rPr>
            </w:pPr>
            <w:r>
              <w:rPr>
                <w:rFonts w:hint="eastAsia" w:ascii="等线" w:hAnsi="等线" w:eastAsia="等线" w:cs="宋体"/>
                <w:color w:val="000000"/>
                <w:kern w:val="0"/>
                <w:sz w:val="22"/>
                <w:szCs w:val="22"/>
              </w:rPr>
              <w:t>100</w:t>
            </w:r>
          </w:p>
        </w:tc>
        <w:tc>
          <w:tcPr>
            <w:tcW w:w="1277" w:type="pct"/>
            <w:tcBorders>
              <w:top w:val="nil"/>
              <w:left w:val="nil"/>
              <w:bottom w:val="single" w:color="auto" w:sz="4" w:space="0"/>
              <w:right w:val="single" w:color="auto" w:sz="4" w:space="0"/>
            </w:tcBorders>
            <w:shd w:val="clear" w:color="000000" w:fill="F2F2F2"/>
            <w:noWrap/>
            <w:vAlign w:val="center"/>
          </w:tcPr>
          <w:p w14:paraId="507ED391">
            <w:pPr>
              <w:pageBreakBefore w:val="0"/>
              <w:widowControl/>
              <w:kinsoku/>
              <w:wordWrap/>
              <w:overflowPunct/>
              <w:topLinePunct w:val="0"/>
              <w:autoSpaceDE/>
              <w:autoSpaceDN/>
              <w:bidi w:val="0"/>
              <w:jc w:val="center"/>
              <w:textAlignment w:val="auto"/>
              <w:rPr>
                <w:rFonts w:hint="default" w:ascii="等线" w:hAnsi="等线" w:eastAsia="等线" w:cs="宋体"/>
                <w:color w:val="000000"/>
                <w:kern w:val="0"/>
                <w:sz w:val="22"/>
                <w:szCs w:val="22"/>
                <w:lang w:val="en-US" w:eastAsia="zh-CN"/>
              </w:rPr>
            </w:pPr>
            <w:r>
              <w:rPr>
                <w:rFonts w:hint="eastAsia" w:ascii="等线" w:hAnsi="等线" w:eastAsia="等线" w:cs="宋体"/>
                <w:color w:val="000000"/>
                <w:kern w:val="0"/>
                <w:sz w:val="22"/>
                <w:szCs w:val="22"/>
              </w:rPr>
              <w:t>9</w:t>
            </w:r>
            <w:r>
              <w:rPr>
                <w:rFonts w:ascii="等线" w:hAnsi="等线" w:eastAsia="等线" w:cs="宋体"/>
                <w:color w:val="000000"/>
                <w:kern w:val="0"/>
                <w:sz w:val="22"/>
                <w:szCs w:val="22"/>
              </w:rPr>
              <w:t>1</w:t>
            </w:r>
            <w:r>
              <w:rPr>
                <w:rFonts w:hint="eastAsia" w:ascii="等线" w:hAnsi="等线" w:eastAsia="等线" w:cs="宋体"/>
                <w:color w:val="000000"/>
                <w:kern w:val="0"/>
                <w:sz w:val="22"/>
                <w:szCs w:val="22"/>
              </w:rPr>
              <w:t>.</w:t>
            </w:r>
            <w:r>
              <w:rPr>
                <w:rFonts w:hint="eastAsia" w:ascii="等线" w:hAnsi="等线" w:eastAsia="等线" w:cs="宋体"/>
                <w:color w:val="000000"/>
                <w:kern w:val="0"/>
                <w:sz w:val="22"/>
                <w:szCs w:val="22"/>
                <w:lang w:val="en-US" w:eastAsia="zh-CN"/>
              </w:rPr>
              <w:t>78</w:t>
            </w:r>
          </w:p>
        </w:tc>
      </w:tr>
    </w:tbl>
    <w:p w14:paraId="5DE8A742">
      <w:pPr>
        <w:pStyle w:val="5"/>
        <w:pageBreakBefore w:val="0"/>
        <w:kinsoku/>
        <w:wordWrap/>
        <w:overflowPunct/>
        <w:topLinePunct w:val="0"/>
        <w:autoSpaceDE/>
        <w:autoSpaceDN/>
        <w:bidi w:val="0"/>
        <w:spacing w:before="0" w:after="0"/>
        <w:ind w:firstLine="643"/>
        <w:textAlignment w:val="auto"/>
      </w:pPr>
      <w:bookmarkStart w:id="15" w:name="_Toc135004730"/>
      <w:r>
        <w:rPr>
          <w:rFonts w:hint="eastAsia"/>
        </w:rPr>
        <w:t>（二）存在的问题</w:t>
      </w:r>
      <w:bookmarkEnd w:id="15"/>
    </w:p>
    <w:p w14:paraId="6C05597D">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部门整体绩效目标设置不够全面，对反映部门年度工作任务预期实现程度的关键性指标的概括、提炼不足；部分项目设定的绩效目标在效益指标等方面的细化量化程度不足。</w:t>
      </w:r>
    </w:p>
    <w:p w14:paraId="373484CE">
      <w:pPr>
        <w:pStyle w:val="4"/>
        <w:pageBreakBefore w:val="0"/>
        <w:numPr>
          <w:ilvl w:val="0"/>
          <w:numId w:val="1"/>
        </w:numPr>
        <w:kinsoku/>
        <w:wordWrap/>
        <w:overflowPunct/>
        <w:topLinePunct w:val="0"/>
        <w:autoSpaceDE/>
        <w:autoSpaceDN/>
        <w:bidi w:val="0"/>
        <w:spacing w:before="0" w:beforeLines="0" w:after="0" w:afterLines="0"/>
        <w:textAlignment w:val="auto"/>
        <w:rPr>
          <w:rFonts w:hint="eastAsia"/>
        </w:rPr>
      </w:pPr>
      <w:bookmarkStart w:id="16" w:name="_Toc135004731"/>
      <w:r>
        <w:rPr>
          <w:rFonts w:hint="eastAsia"/>
        </w:rPr>
        <w:t>措施建议</w:t>
      </w:r>
      <w:bookmarkEnd w:id="16"/>
      <w:bookmarkStart w:id="17" w:name="_Toc135004732"/>
      <w:bookmarkStart w:id="18" w:name="_Toc103006301"/>
    </w:p>
    <w:p w14:paraId="7A1EF677">
      <w:pPr>
        <w:pStyle w:val="4"/>
        <w:pageBreakBefore w:val="0"/>
        <w:numPr>
          <w:ilvl w:val="0"/>
          <w:numId w:val="0"/>
        </w:numPr>
        <w:kinsoku/>
        <w:wordWrap/>
        <w:overflowPunct/>
        <w:topLinePunct w:val="0"/>
        <w:autoSpaceDE/>
        <w:autoSpaceDN/>
        <w:bidi w:val="0"/>
        <w:spacing w:before="0" w:beforeLines="0" w:after="0" w:afterLines="0"/>
        <w:ind w:firstLine="640" w:firstLineChars="200"/>
        <w:textAlignment w:val="auto"/>
        <w:rPr>
          <w:rFonts w:hint="eastAsia" w:ascii="仿宋_GB2312" w:hAnsi="宋体" w:eastAsia="仿宋_GB2312" w:cs="宋体"/>
          <w:b w:val="0"/>
          <w:color w:val="000000"/>
          <w:kern w:val="0"/>
          <w:sz w:val="32"/>
          <w:szCs w:val="32"/>
          <w:lang w:val="en-US" w:eastAsia="zh-CN" w:bidi="ar-SA"/>
        </w:rPr>
      </w:pPr>
      <w:r>
        <w:rPr>
          <w:rFonts w:hint="eastAsia" w:ascii="仿宋_GB2312" w:hAnsi="宋体" w:eastAsia="仿宋_GB2312" w:cs="宋体"/>
          <w:b w:val="0"/>
          <w:color w:val="000000"/>
          <w:kern w:val="0"/>
          <w:sz w:val="32"/>
          <w:szCs w:val="32"/>
          <w:lang w:val="en-US" w:eastAsia="zh-CN" w:bidi="ar-SA"/>
        </w:rPr>
        <w:t>进一步优化部门整体绩效目标设置，根据部门职责和预算，分层次提炼部门整体目标；在深入论证的基础上，设置更加贴近部门职责且具体、量化的项目指标。</w:t>
      </w:r>
    </w:p>
    <w:p w14:paraId="61B14E70">
      <w:pPr>
        <w:pStyle w:val="4"/>
        <w:pageBreakBefore w:val="0"/>
        <w:kinsoku/>
        <w:wordWrap/>
        <w:overflowPunct/>
        <w:topLinePunct w:val="0"/>
        <w:autoSpaceDE/>
        <w:autoSpaceDN/>
        <w:bidi w:val="0"/>
        <w:spacing w:before="0" w:beforeLines="0" w:after="0" w:afterLines="0"/>
        <w:textAlignment w:val="auto"/>
        <w:rPr>
          <w:szCs w:val="32"/>
        </w:rPr>
      </w:pPr>
      <w:r>
        <w:rPr>
          <w:rFonts w:hint="eastAsia"/>
          <w:szCs w:val="32"/>
        </w:rPr>
        <w:t>七、附件</w:t>
      </w:r>
      <w:bookmarkEnd w:id="17"/>
      <w:bookmarkEnd w:id="18"/>
    </w:p>
    <w:p w14:paraId="7AF896DE">
      <w:pPr>
        <w:pageBreakBefore w:val="0"/>
        <w:kinsoku/>
        <w:wordWrap/>
        <w:overflowPunct/>
        <w:topLinePunct w:val="0"/>
        <w:autoSpaceDE/>
        <w:autoSpaceDN/>
        <w:bidi w:val="0"/>
        <w:spacing w:line="6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年部门整体绩效评价指标体系评分表</w:t>
      </w:r>
    </w:p>
    <w:p w14:paraId="716ED3D4">
      <w:pPr>
        <w:pageBreakBefore w:val="0"/>
        <w:kinsoku/>
        <w:wordWrap/>
        <w:overflowPunct/>
        <w:topLinePunct w:val="0"/>
        <w:autoSpaceDE/>
        <w:autoSpaceDN/>
        <w:bidi w:val="0"/>
        <w:textAlignment w:val="auto"/>
        <w:rPr>
          <w:rFonts w:hint="eastAsia" w:ascii="仿宋_GB2312" w:hAnsi="仿宋_GB2312" w:eastAsia="仿宋_GB2312" w:cs="仿宋_GB2312"/>
          <w:sz w:val="32"/>
          <w:szCs w:val="32"/>
        </w:rPr>
      </w:pPr>
    </w:p>
    <w:p w14:paraId="6BD7CF51">
      <w:pPr>
        <w:pageBreakBefore w:val="0"/>
        <w:kinsoku/>
        <w:wordWrap/>
        <w:overflowPunct/>
        <w:topLinePunct w:val="0"/>
        <w:autoSpaceDE/>
        <w:autoSpaceDN/>
        <w:bidi w:val="0"/>
        <w:textAlignment w:val="auto"/>
        <w:rPr>
          <w:rFonts w:hint="eastAsia" w:ascii="仿宋_GB2312" w:hAnsi="仿宋_GB2312" w:eastAsia="仿宋_GB2312" w:cs="仿宋_GB2312"/>
          <w:sz w:val="32"/>
          <w:szCs w:val="32"/>
        </w:rPr>
      </w:pPr>
    </w:p>
    <w:p w14:paraId="1C8FB4C3">
      <w:pPr>
        <w:pageBreakBefore w:val="0"/>
        <w:kinsoku/>
        <w:wordWrap/>
        <w:overflowPunct/>
        <w:topLinePunct w:val="0"/>
        <w:autoSpaceDE/>
        <w:autoSpaceDN/>
        <w:bidi w:val="0"/>
        <w:textAlignment w:val="auto"/>
        <w:rPr>
          <w:rFonts w:hint="eastAsia" w:ascii="仿宋_GB2312" w:hAnsi="仿宋_GB2312" w:eastAsia="仿宋_GB2312" w:cs="仿宋_GB2312"/>
          <w:sz w:val="32"/>
          <w:szCs w:val="32"/>
        </w:rPr>
      </w:pPr>
    </w:p>
    <w:p w14:paraId="64716D88">
      <w:pPr>
        <w:pageBreakBefore w:val="0"/>
        <w:kinsoku/>
        <w:wordWrap/>
        <w:overflowPunct/>
        <w:topLinePunct w:val="0"/>
        <w:autoSpaceDE/>
        <w:autoSpaceDN/>
        <w:bidi w:val="0"/>
        <w:textAlignment w:val="auto"/>
        <w:rPr>
          <w:rFonts w:hint="eastAsia" w:ascii="仿宋_GB2312" w:hAnsi="仿宋_GB2312" w:eastAsia="仿宋_GB2312" w:cs="仿宋_GB2312"/>
          <w:sz w:val="32"/>
          <w:szCs w:val="32"/>
        </w:rPr>
      </w:pPr>
    </w:p>
    <w:p w14:paraId="6A1AF800">
      <w:pPr>
        <w:pageBreakBefore w:val="0"/>
        <w:tabs>
          <w:tab w:val="center" w:pos="4153"/>
        </w:tabs>
        <w:kinsoku/>
        <w:wordWrap/>
        <w:overflowPunct/>
        <w:topLinePunct w:val="0"/>
        <w:autoSpaceDE/>
        <w:autoSpaceDN/>
        <w:bidi w:val="0"/>
        <w:textAlignment w:val="auto"/>
        <w:rPr>
          <w:rFonts w:ascii="仿宋_GB2312" w:hAnsi="仿宋_GB2312" w:eastAsia="仿宋_GB2312" w:cs="仿宋_GB2312"/>
          <w:sz w:val="32"/>
          <w:szCs w:val="32"/>
        </w:rPr>
        <w:sectPr>
          <w:footerReference r:id="rId9" w:type="default"/>
          <w:pgSz w:w="11906" w:h="16838"/>
          <w:pgMar w:top="1440" w:right="1800" w:bottom="1440" w:left="1800" w:header="851" w:footer="964" w:gutter="0"/>
          <w:pgNumType w:start="1"/>
          <w:cols w:space="425" w:num="1"/>
          <w:docGrid w:type="lines" w:linePitch="435" w:charSpace="0"/>
        </w:sectPr>
      </w:pPr>
    </w:p>
    <w:p w14:paraId="27A9059F">
      <w:pPr>
        <w:pageBreakBefore w:val="0"/>
        <w:kinsoku/>
        <w:wordWrap/>
        <w:overflowPunct/>
        <w:topLinePunct w:val="0"/>
        <w:autoSpaceDE/>
        <w:autoSpaceDN/>
        <w:bidi w:val="0"/>
        <w:spacing w:line="560" w:lineRule="exact"/>
        <w:jc w:val="left"/>
        <w:textAlignment w:val="auto"/>
        <w:rPr>
          <w:rFonts w:ascii="方正黑体_GBK" w:hAnsi="方正黑体_GBK" w:eastAsia="方正黑体_GBK" w:cs="方正黑体_GBK"/>
          <w:sz w:val="32"/>
        </w:rPr>
      </w:pPr>
      <w:r>
        <w:rPr>
          <w:rFonts w:hint="eastAsia" w:ascii="方正黑体_GBK" w:hAnsi="方正黑体_GBK" w:eastAsia="方正黑体_GBK" w:cs="方正黑体_GBK"/>
          <w:sz w:val="32"/>
        </w:rPr>
        <w:t>附件</w:t>
      </w:r>
    </w:p>
    <w:tbl>
      <w:tblPr>
        <w:tblStyle w:val="22"/>
        <w:tblW w:w="4816" w:type="pct"/>
        <w:tblInd w:w="0" w:type="dxa"/>
        <w:tblLayout w:type="fixed"/>
        <w:tblCellMar>
          <w:top w:w="0" w:type="dxa"/>
          <w:left w:w="108" w:type="dxa"/>
          <w:bottom w:w="0" w:type="dxa"/>
          <w:right w:w="108" w:type="dxa"/>
        </w:tblCellMar>
      </w:tblPr>
      <w:tblGrid>
        <w:gridCol w:w="1612"/>
        <w:gridCol w:w="2295"/>
        <w:gridCol w:w="2160"/>
        <w:gridCol w:w="2355"/>
        <w:gridCol w:w="2175"/>
        <w:gridCol w:w="1753"/>
        <w:gridCol w:w="1303"/>
      </w:tblGrid>
      <w:tr w14:paraId="060385C7">
        <w:tblPrEx>
          <w:tblCellMar>
            <w:top w:w="0" w:type="dxa"/>
            <w:left w:w="108" w:type="dxa"/>
            <w:bottom w:w="0" w:type="dxa"/>
            <w:right w:w="108" w:type="dxa"/>
          </w:tblCellMar>
        </w:tblPrEx>
        <w:trPr>
          <w:cantSplit/>
          <w:trHeight w:val="660" w:hRule="atLeast"/>
        </w:trPr>
        <w:tc>
          <w:tcPr>
            <w:tcW w:w="590" w:type="pct"/>
            <w:tcBorders>
              <w:top w:val="single" w:color="auto" w:sz="4" w:space="0"/>
              <w:left w:val="single" w:color="auto" w:sz="4" w:space="0"/>
              <w:bottom w:val="single" w:color="auto" w:sz="4" w:space="0"/>
              <w:right w:val="single" w:color="auto" w:sz="4" w:space="0"/>
            </w:tcBorders>
            <w:vAlign w:val="center"/>
          </w:tcPr>
          <w:p w14:paraId="46F4BC59">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840" w:type="pct"/>
            <w:tcBorders>
              <w:top w:val="single" w:color="auto" w:sz="4" w:space="0"/>
              <w:left w:val="single" w:color="auto" w:sz="4" w:space="0"/>
              <w:bottom w:val="single" w:color="auto" w:sz="4" w:space="0"/>
              <w:right w:val="single" w:color="auto" w:sz="4" w:space="0"/>
            </w:tcBorders>
            <w:vAlign w:val="center"/>
          </w:tcPr>
          <w:p w14:paraId="35EA7F05">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791" w:type="pct"/>
            <w:tcBorders>
              <w:top w:val="single" w:color="auto" w:sz="4" w:space="0"/>
              <w:left w:val="single" w:color="auto" w:sz="4" w:space="0"/>
              <w:bottom w:val="single" w:color="auto" w:sz="4" w:space="0"/>
              <w:right w:val="single" w:color="auto" w:sz="4" w:space="0"/>
            </w:tcBorders>
            <w:vAlign w:val="center"/>
          </w:tcPr>
          <w:p w14:paraId="0017B0BF">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预算数（万元）</w:t>
            </w:r>
          </w:p>
        </w:tc>
        <w:tc>
          <w:tcPr>
            <w:tcW w:w="862" w:type="pct"/>
            <w:tcBorders>
              <w:top w:val="single" w:color="auto" w:sz="4" w:space="0"/>
              <w:left w:val="single" w:color="auto" w:sz="4" w:space="0"/>
              <w:bottom w:val="single" w:color="auto" w:sz="4" w:space="0"/>
              <w:right w:val="single" w:color="auto" w:sz="4" w:space="0"/>
            </w:tcBorders>
            <w:vAlign w:val="center"/>
          </w:tcPr>
          <w:p w14:paraId="27E43F45">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执行数（万元）</w:t>
            </w:r>
          </w:p>
        </w:tc>
        <w:tc>
          <w:tcPr>
            <w:tcW w:w="796" w:type="pct"/>
            <w:tcBorders>
              <w:top w:val="single" w:color="auto" w:sz="4" w:space="0"/>
              <w:left w:val="single" w:color="auto" w:sz="4" w:space="0"/>
              <w:bottom w:val="single" w:color="auto" w:sz="4" w:space="0"/>
              <w:right w:val="single" w:color="auto" w:sz="4" w:space="0"/>
            </w:tcBorders>
            <w:vAlign w:val="center"/>
          </w:tcPr>
          <w:p w14:paraId="7A5BF02A">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641" w:type="pct"/>
            <w:tcBorders>
              <w:top w:val="single" w:color="auto" w:sz="4" w:space="0"/>
              <w:left w:val="single" w:color="auto" w:sz="4" w:space="0"/>
              <w:bottom w:val="single" w:color="auto" w:sz="4" w:space="0"/>
              <w:right w:val="single" w:color="auto" w:sz="4" w:space="0"/>
            </w:tcBorders>
            <w:vAlign w:val="center"/>
          </w:tcPr>
          <w:p w14:paraId="34196848">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分值</w:t>
            </w:r>
          </w:p>
        </w:tc>
        <w:tc>
          <w:tcPr>
            <w:tcW w:w="477" w:type="pct"/>
            <w:tcBorders>
              <w:top w:val="single" w:color="auto" w:sz="4" w:space="0"/>
              <w:left w:val="single" w:color="auto" w:sz="4" w:space="0"/>
              <w:bottom w:val="single" w:color="auto" w:sz="4" w:space="0"/>
              <w:right w:val="single" w:color="auto" w:sz="4" w:space="0"/>
            </w:tcBorders>
            <w:vAlign w:val="center"/>
          </w:tcPr>
          <w:p w14:paraId="4DC250B9">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得分</w:t>
            </w:r>
          </w:p>
        </w:tc>
      </w:tr>
      <w:tr w14:paraId="2DE7B8C9">
        <w:tblPrEx>
          <w:tblCellMar>
            <w:top w:w="0" w:type="dxa"/>
            <w:left w:w="108" w:type="dxa"/>
            <w:bottom w:w="0" w:type="dxa"/>
            <w:right w:w="108" w:type="dxa"/>
          </w:tblCellMar>
        </w:tblPrEx>
        <w:trPr>
          <w:cantSplit/>
          <w:trHeight w:val="881" w:hRule="atLeast"/>
        </w:trPr>
        <w:tc>
          <w:tcPr>
            <w:tcW w:w="590" w:type="pct"/>
            <w:vMerge w:val="restart"/>
            <w:tcBorders>
              <w:top w:val="nil"/>
              <w:left w:val="single" w:color="auto" w:sz="4" w:space="0"/>
              <w:bottom w:val="single" w:color="000000" w:sz="4" w:space="0"/>
              <w:right w:val="single" w:color="auto" w:sz="4" w:space="0"/>
            </w:tcBorders>
            <w:vAlign w:val="center"/>
          </w:tcPr>
          <w:p w14:paraId="502FD891">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当年预算执行情况（20）</w:t>
            </w:r>
          </w:p>
        </w:tc>
        <w:tc>
          <w:tcPr>
            <w:tcW w:w="840" w:type="pct"/>
            <w:tcBorders>
              <w:top w:val="single" w:color="auto" w:sz="4" w:space="0"/>
              <w:left w:val="single" w:color="auto" w:sz="4" w:space="0"/>
              <w:bottom w:val="single" w:color="auto" w:sz="4" w:space="0"/>
              <w:right w:val="single" w:color="auto" w:sz="4" w:space="0"/>
            </w:tcBorders>
            <w:vAlign w:val="center"/>
          </w:tcPr>
          <w:p w14:paraId="56941222">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资金总体</w:t>
            </w:r>
          </w:p>
        </w:tc>
        <w:tc>
          <w:tcPr>
            <w:tcW w:w="791" w:type="pct"/>
            <w:tcBorders>
              <w:top w:val="single" w:color="auto" w:sz="4" w:space="0"/>
              <w:left w:val="single" w:color="auto" w:sz="4" w:space="0"/>
              <w:bottom w:val="single" w:color="auto" w:sz="4" w:space="0"/>
              <w:right w:val="single" w:color="auto" w:sz="4" w:space="0"/>
            </w:tcBorders>
            <w:vAlign w:val="center"/>
          </w:tcPr>
          <w:p w14:paraId="09888BEE">
            <w:pPr>
              <w:pageBreakBefore w:val="0"/>
              <w:widowControl/>
              <w:kinsoku/>
              <w:wordWrap/>
              <w:overflowPunct/>
              <w:topLinePunct w:val="0"/>
              <w:autoSpaceDE/>
              <w:autoSpaceDN/>
              <w:bidi w:val="0"/>
              <w:jc w:val="center"/>
              <w:textAlignment w:val="auto"/>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11505.1</w:t>
            </w:r>
            <w:r>
              <w:rPr>
                <w:rFonts w:hint="eastAsia" w:ascii="宋体" w:hAnsi="宋体" w:cs="宋体"/>
                <w:color w:val="000000"/>
                <w:kern w:val="0"/>
                <w:sz w:val="20"/>
                <w:szCs w:val="20"/>
                <w:lang w:val="en-US" w:eastAsia="zh-CN"/>
              </w:rPr>
              <w:t>7</w:t>
            </w:r>
          </w:p>
        </w:tc>
        <w:tc>
          <w:tcPr>
            <w:tcW w:w="862" w:type="pct"/>
            <w:tcBorders>
              <w:top w:val="single" w:color="auto" w:sz="4" w:space="0"/>
              <w:left w:val="single" w:color="auto" w:sz="4" w:space="0"/>
              <w:bottom w:val="single" w:color="auto" w:sz="4" w:space="0"/>
              <w:right w:val="single" w:color="auto" w:sz="4" w:space="0"/>
            </w:tcBorders>
            <w:vAlign w:val="center"/>
          </w:tcPr>
          <w:p w14:paraId="566CDA50">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10687.12</w:t>
            </w:r>
          </w:p>
        </w:tc>
        <w:tc>
          <w:tcPr>
            <w:tcW w:w="796" w:type="pct"/>
            <w:tcBorders>
              <w:top w:val="single" w:color="auto" w:sz="4" w:space="0"/>
              <w:left w:val="single" w:color="auto" w:sz="4" w:space="0"/>
              <w:bottom w:val="single" w:color="auto" w:sz="4" w:space="0"/>
              <w:right w:val="single" w:color="auto" w:sz="4" w:space="0"/>
            </w:tcBorders>
            <w:vAlign w:val="center"/>
          </w:tcPr>
          <w:p w14:paraId="29001963">
            <w:pPr>
              <w:pageBreakBefore w:val="0"/>
              <w:widowControl/>
              <w:kinsoku/>
              <w:wordWrap/>
              <w:overflowPunct/>
              <w:topLinePunct w:val="0"/>
              <w:autoSpaceDE/>
              <w:autoSpaceDN/>
              <w:bidi w:val="0"/>
              <w:jc w:val="center"/>
              <w:textAlignment w:val="auto"/>
              <w:rPr>
                <w:rFonts w:ascii="宋体" w:hAnsi="宋体" w:cs="宋体"/>
                <w:color w:val="000000"/>
                <w:kern w:val="0"/>
                <w:sz w:val="18"/>
                <w:szCs w:val="18"/>
              </w:rPr>
            </w:pPr>
            <w:r>
              <w:rPr>
                <w:rFonts w:asciiTheme="minorEastAsia" w:hAnsiTheme="minorEastAsia" w:eastAsiaTheme="minorEastAsia"/>
                <w:sz w:val="18"/>
                <w:szCs w:val="18"/>
              </w:rPr>
              <w:t>9</w:t>
            </w:r>
            <w:r>
              <w:rPr>
                <w:rFonts w:hint="eastAsia" w:asciiTheme="minorEastAsia" w:hAnsiTheme="minorEastAsia" w:eastAsiaTheme="minorEastAsia"/>
                <w:sz w:val="18"/>
                <w:szCs w:val="18"/>
                <w:lang w:val="en-US" w:eastAsia="zh-CN"/>
              </w:rPr>
              <w:t>2</w:t>
            </w:r>
            <w:r>
              <w:rPr>
                <w:rFonts w:asciiTheme="minorEastAsia" w:hAnsiTheme="minorEastAsia" w:eastAsiaTheme="minorEastAsia"/>
                <w:sz w:val="18"/>
                <w:szCs w:val="18"/>
              </w:rPr>
              <w:t>.</w:t>
            </w:r>
            <w:r>
              <w:rPr>
                <w:rFonts w:hint="eastAsia" w:asciiTheme="minorEastAsia" w:hAnsiTheme="minorEastAsia" w:eastAsiaTheme="minorEastAsia"/>
                <w:sz w:val="18"/>
                <w:szCs w:val="18"/>
                <w:lang w:val="en-US" w:eastAsia="zh-CN"/>
              </w:rPr>
              <w:t>89</w:t>
            </w:r>
            <w:r>
              <w:rPr>
                <w:rFonts w:asciiTheme="minorEastAsia" w:hAnsiTheme="minorEastAsia" w:eastAsiaTheme="minorEastAsia"/>
                <w:sz w:val="18"/>
                <w:szCs w:val="18"/>
              </w:rPr>
              <w:t>%</w:t>
            </w:r>
            <w:r>
              <w:rPr>
                <w:rFonts w:hint="eastAsia" w:ascii="宋体" w:hAnsi="宋体" w:cs="宋体"/>
                <w:color w:val="000000"/>
                <w:kern w:val="0"/>
                <w:sz w:val="18"/>
                <w:szCs w:val="18"/>
              </w:rPr>
              <w:t>　</w:t>
            </w:r>
          </w:p>
        </w:tc>
        <w:tc>
          <w:tcPr>
            <w:tcW w:w="641" w:type="pct"/>
            <w:vMerge w:val="restart"/>
            <w:tcBorders>
              <w:top w:val="single" w:color="auto" w:sz="4" w:space="0"/>
              <w:left w:val="single" w:color="auto" w:sz="4" w:space="0"/>
              <w:bottom w:val="single" w:color="auto" w:sz="4" w:space="0"/>
              <w:right w:val="single" w:color="auto" w:sz="4" w:space="0"/>
            </w:tcBorders>
            <w:noWrap/>
            <w:vAlign w:val="center"/>
          </w:tcPr>
          <w:p w14:paraId="03DABB24">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20</w:t>
            </w:r>
            <w:bookmarkStart w:id="19" w:name="_GoBack"/>
            <w:bookmarkEnd w:id="19"/>
          </w:p>
        </w:tc>
        <w:tc>
          <w:tcPr>
            <w:tcW w:w="477" w:type="pct"/>
            <w:vMerge w:val="restart"/>
            <w:tcBorders>
              <w:top w:val="single" w:color="auto" w:sz="4" w:space="0"/>
              <w:left w:val="single" w:color="auto" w:sz="4" w:space="0"/>
              <w:bottom w:val="single" w:color="auto" w:sz="4" w:space="0"/>
              <w:right w:val="single" w:color="auto" w:sz="4" w:space="0"/>
            </w:tcBorders>
            <w:noWrap/>
            <w:vAlign w:val="center"/>
          </w:tcPr>
          <w:p w14:paraId="25D47898">
            <w:pPr>
              <w:pageBreakBefore w:val="0"/>
              <w:widowControl/>
              <w:kinsoku/>
              <w:wordWrap/>
              <w:overflowPunct/>
              <w:topLinePunct w:val="0"/>
              <w:autoSpaceDE/>
              <w:autoSpaceDN/>
              <w:bidi w:val="0"/>
              <w:jc w:val="center"/>
              <w:textAlignment w:val="auto"/>
              <w:rPr>
                <w:rFonts w:hint="eastAsia" w:ascii="宋体" w:hAnsi="宋体" w:cs="宋体"/>
                <w:color w:val="000000"/>
                <w:kern w:val="0"/>
                <w:sz w:val="20"/>
                <w:szCs w:val="20"/>
              </w:rPr>
            </w:pPr>
          </w:p>
          <w:p w14:paraId="25817156">
            <w:pPr>
              <w:pageBreakBefore w:val="0"/>
              <w:widowControl/>
              <w:kinsoku/>
              <w:wordWrap/>
              <w:overflowPunct/>
              <w:topLinePunct w:val="0"/>
              <w:autoSpaceDE/>
              <w:autoSpaceDN/>
              <w:bidi w:val="0"/>
              <w:jc w:val="center"/>
              <w:textAlignment w:val="auto"/>
              <w:rPr>
                <w:rFonts w:hint="eastAsia" w:ascii="宋体" w:hAnsi="宋体" w:cs="宋体"/>
                <w:color w:val="000000"/>
                <w:kern w:val="0"/>
                <w:sz w:val="20"/>
                <w:szCs w:val="20"/>
              </w:rPr>
            </w:pPr>
          </w:p>
          <w:p w14:paraId="10FCCE74">
            <w:pPr>
              <w:pageBreakBefore w:val="0"/>
              <w:widowControl/>
              <w:kinsoku/>
              <w:wordWrap/>
              <w:overflowPunct/>
              <w:topLinePunct w:val="0"/>
              <w:autoSpaceDE/>
              <w:autoSpaceDN/>
              <w:bidi w:val="0"/>
              <w:jc w:val="center"/>
              <w:textAlignment w:val="auto"/>
              <w:rPr>
                <w:rFonts w:hint="eastAsia" w:ascii="宋体" w:hAnsi="宋体" w:cs="宋体"/>
                <w:color w:val="000000"/>
                <w:kern w:val="0"/>
                <w:sz w:val="20"/>
                <w:szCs w:val="20"/>
              </w:rPr>
            </w:pPr>
          </w:p>
          <w:p w14:paraId="2A4F20AE">
            <w:pPr>
              <w:pageBreakBefore w:val="0"/>
              <w:widowControl/>
              <w:kinsoku/>
              <w:wordWrap/>
              <w:overflowPunct/>
              <w:topLinePunct w:val="0"/>
              <w:autoSpaceDE/>
              <w:autoSpaceDN/>
              <w:bidi w:val="0"/>
              <w:jc w:val="center"/>
              <w:textAlignment w:val="auto"/>
              <w:rPr>
                <w:rFonts w:hint="eastAsia" w:ascii="宋体" w:hAnsi="宋体" w:cs="宋体"/>
                <w:color w:val="000000"/>
                <w:kern w:val="0"/>
                <w:sz w:val="20"/>
                <w:szCs w:val="20"/>
              </w:rPr>
            </w:pPr>
          </w:p>
          <w:p w14:paraId="41D86D56">
            <w:pPr>
              <w:pageBreakBefore w:val="0"/>
              <w:widowControl/>
              <w:kinsoku/>
              <w:wordWrap/>
              <w:overflowPunct/>
              <w:topLinePunct w:val="0"/>
              <w:autoSpaceDE/>
              <w:autoSpaceDN/>
              <w:bidi w:val="0"/>
              <w:jc w:val="center"/>
              <w:textAlignment w:val="auto"/>
              <w:rPr>
                <w:rFonts w:hint="eastAsia" w:ascii="宋体" w:hAnsi="宋体" w:cs="宋体"/>
                <w:color w:val="000000"/>
                <w:kern w:val="0"/>
                <w:sz w:val="20"/>
                <w:szCs w:val="20"/>
              </w:rPr>
            </w:pPr>
          </w:p>
          <w:p w14:paraId="320A39B9">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w:t>
            </w:r>
            <w:r>
              <w:rPr>
                <w:rFonts w:hint="eastAsia" w:ascii="宋体" w:hAnsi="宋体" w:cs="宋体"/>
                <w:color w:val="000000"/>
                <w:kern w:val="0"/>
                <w:sz w:val="20"/>
                <w:szCs w:val="20"/>
                <w:lang w:val="en-US" w:eastAsia="zh-CN"/>
              </w:rPr>
              <w:t>8</w:t>
            </w:r>
            <w:r>
              <w:rPr>
                <w:rFonts w:ascii="宋体" w:hAnsi="宋体" w:cs="宋体"/>
                <w:color w:val="000000"/>
                <w:kern w:val="0"/>
                <w:sz w:val="20"/>
                <w:szCs w:val="20"/>
              </w:rPr>
              <w:t>.</w:t>
            </w:r>
            <w:r>
              <w:rPr>
                <w:rFonts w:hint="eastAsia" w:ascii="宋体" w:hAnsi="宋体" w:cs="宋体"/>
                <w:color w:val="000000"/>
                <w:kern w:val="0"/>
                <w:sz w:val="20"/>
                <w:szCs w:val="20"/>
                <w:lang w:val="en-US" w:eastAsia="zh-CN"/>
              </w:rPr>
              <w:t>58</w:t>
            </w:r>
            <w:r>
              <w:rPr>
                <w:rFonts w:hint="eastAsia" w:ascii="宋体" w:hAnsi="宋体" w:cs="宋体"/>
                <w:color w:val="000000"/>
                <w:kern w:val="0"/>
                <w:sz w:val="20"/>
                <w:szCs w:val="20"/>
              </w:rPr>
              <w:t>　</w:t>
            </w:r>
          </w:p>
          <w:p w14:paraId="5BED83B4">
            <w:pPr>
              <w:pageBreakBefore w:val="0"/>
              <w:kinsoku/>
              <w:wordWrap/>
              <w:overflowPunct/>
              <w:topLinePunct w:val="0"/>
              <w:autoSpaceDE/>
              <w:autoSpaceDN/>
              <w:bidi w:val="0"/>
              <w:textAlignment w:val="auto"/>
              <w:rPr>
                <w:rFonts w:ascii="宋体" w:hAnsi="宋体" w:cs="宋体"/>
                <w:sz w:val="20"/>
                <w:szCs w:val="20"/>
              </w:rPr>
            </w:pPr>
          </w:p>
          <w:p w14:paraId="2662A77C">
            <w:pPr>
              <w:pageBreakBefore w:val="0"/>
              <w:kinsoku/>
              <w:wordWrap/>
              <w:overflowPunct/>
              <w:topLinePunct w:val="0"/>
              <w:autoSpaceDE/>
              <w:autoSpaceDN/>
              <w:bidi w:val="0"/>
              <w:textAlignment w:val="auto"/>
              <w:rPr>
                <w:rFonts w:ascii="宋体" w:hAnsi="宋体" w:cs="宋体"/>
                <w:sz w:val="20"/>
                <w:szCs w:val="20"/>
              </w:rPr>
            </w:pPr>
          </w:p>
          <w:p w14:paraId="31912C6E">
            <w:pPr>
              <w:pageBreakBefore w:val="0"/>
              <w:kinsoku/>
              <w:wordWrap/>
              <w:overflowPunct/>
              <w:topLinePunct w:val="0"/>
              <w:autoSpaceDE/>
              <w:autoSpaceDN/>
              <w:bidi w:val="0"/>
              <w:textAlignment w:val="auto"/>
              <w:rPr>
                <w:rFonts w:ascii="宋体" w:hAnsi="宋体" w:cs="宋体"/>
                <w:sz w:val="20"/>
                <w:szCs w:val="20"/>
              </w:rPr>
            </w:pPr>
          </w:p>
          <w:p w14:paraId="3C44F302">
            <w:pPr>
              <w:pageBreakBefore w:val="0"/>
              <w:kinsoku/>
              <w:wordWrap/>
              <w:overflowPunct/>
              <w:topLinePunct w:val="0"/>
              <w:autoSpaceDE/>
              <w:autoSpaceDN/>
              <w:bidi w:val="0"/>
              <w:textAlignment w:val="auto"/>
              <w:rPr>
                <w:rFonts w:ascii="宋体" w:hAnsi="宋体" w:cs="宋体"/>
                <w:sz w:val="20"/>
                <w:szCs w:val="20"/>
              </w:rPr>
            </w:pPr>
          </w:p>
          <w:p w14:paraId="66820317">
            <w:pPr>
              <w:pageBreakBefore w:val="0"/>
              <w:kinsoku/>
              <w:wordWrap/>
              <w:overflowPunct/>
              <w:topLinePunct w:val="0"/>
              <w:autoSpaceDE/>
              <w:autoSpaceDN/>
              <w:bidi w:val="0"/>
              <w:textAlignment w:val="auto"/>
              <w:rPr>
                <w:rFonts w:ascii="宋体" w:hAnsi="宋体" w:cs="宋体"/>
                <w:sz w:val="20"/>
                <w:szCs w:val="20"/>
              </w:rPr>
            </w:pPr>
          </w:p>
          <w:p w14:paraId="149298CD">
            <w:pPr>
              <w:pageBreakBefore w:val="0"/>
              <w:kinsoku/>
              <w:wordWrap/>
              <w:overflowPunct/>
              <w:topLinePunct w:val="0"/>
              <w:autoSpaceDE/>
              <w:autoSpaceDN/>
              <w:bidi w:val="0"/>
              <w:textAlignment w:val="auto"/>
              <w:rPr>
                <w:rFonts w:ascii="宋体" w:hAnsi="宋体" w:cs="宋体"/>
                <w:sz w:val="20"/>
                <w:szCs w:val="20"/>
              </w:rPr>
            </w:pPr>
          </w:p>
          <w:p w14:paraId="33B4C3C3">
            <w:pPr>
              <w:pageBreakBefore w:val="0"/>
              <w:kinsoku/>
              <w:wordWrap/>
              <w:overflowPunct/>
              <w:topLinePunct w:val="0"/>
              <w:autoSpaceDE/>
              <w:autoSpaceDN/>
              <w:bidi w:val="0"/>
              <w:textAlignment w:val="auto"/>
              <w:rPr>
                <w:rFonts w:ascii="宋体" w:hAnsi="宋体" w:cs="宋体"/>
                <w:sz w:val="20"/>
                <w:szCs w:val="20"/>
              </w:rPr>
            </w:pPr>
          </w:p>
          <w:p w14:paraId="41BA8CFD">
            <w:pPr>
              <w:pageBreakBefore w:val="0"/>
              <w:kinsoku/>
              <w:wordWrap/>
              <w:overflowPunct/>
              <w:topLinePunct w:val="0"/>
              <w:autoSpaceDE/>
              <w:autoSpaceDN/>
              <w:bidi w:val="0"/>
              <w:textAlignment w:val="auto"/>
              <w:rPr>
                <w:rFonts w:ascii="宋体" w:hAnsi="宋体" w:cs="宋体"/>
                <w:sz w:val="20"/>
                <w:szCs w:val="20"/>
              </w:rPr>
            </w:pPr>
          </w:p>
          <w:p w14:paraId="4BE23722">
            <w:pPr>
              <w:pageBreakBefore w:val="0"/>
              <w:kinsoku/>
              <w:wordWrap/>
              <w:overflowPunct/>
              <w:topLinePunct w:val="0"/>
              <w:autoSpaceDE/>
              <w:autoSpaceDN/>
              <w:bidi w:val="0"/>
              <w:textAlignment w:val="auto"/>
              <w:rPr>
                <w:rFonts w:ascii="宋体" w:hAnsi="宋体" w:cs="宋体"/>
                <w:sz w:val="20"/>
                <w:szCs w:val="20"/>
              </w:rPr>
            </w:pPr>
          </w:p>
          <w:p w14:paraId="39CBCD56">
            <w:pPr>
              <w:pageBreakBefore w:val="0"/>
              <w:kinsoku/>
              <w:wordWrap/>
              <w:overflowPunct/>
              <w:topLinePunct w:val="0"/>
              <w:autoSpaceDE/>
              <w:autoSpaceDN/>
              <w:bidi w:val="0"/>
              <w:textAlignment w:val="auto"/>
              <w:rPr>
                <w:rFonts w:ascii="宋体" w:hAnsi="宋体" w:cs="宋体"/>
                <w:color w:val="000000"/>
                <w:kern w:val="0"/>
                <w:sz w:val="20"/>
                <w:szCs w:val="20"/>
              </w:rPr>
            </w:pPr>
          </w:p>
          <w:p w14:paraId="0FE5D487">
            <w:pPr>
              <w:pageBreakBefore w:val="0"/>
              <w:kinsoku/>
              <w:wordWrap/>
              <w:overflowPunct/>
              <w:topLinePunct w:val="0"/>
              <w:autoSpaceDE/>
              <w:autoSpaceDN/>
              <w:bidi w:val="0"/>
              <w:textAlignment w:val="auto"/>
              <w:rPr>
                <w:rFonts w:ascii="宋体" w:hAnsi="宋体" w:cs="宋体"/>
                <w:sz w:val="20"/>
                <w:szCs w:val="20"/>
              </w:rPr>
            </w:pPr>
          </w:p>
          <w:p w14:paraId="305C933A">
            <w:pPr>
              <w:pageBreakBefore w:val="0"/>
              <w:kinsoku/>
              <w:wordWrap/>
              <w:overflowPunct/>
              <w:topLinePunct w:val="0"/>
              <w:autoSpaceDE/>
              <w:autoSpaceDN/>
              <w:bidi w:val="0"/>
              <w:textAlignment w:val="auto"/>
              <w:rPr>
                <w:rFonts w:ascii="宋体" w:hAnsi="宋体" w:cs="宋体"/>
                <w:sz w:val="20"/>
                <w:szCs w:val="20"/>
              </w:rPr>
            </w:pPr>
          </w:p>
          <w:p w14:paraId="2333C3A1">
            <w:pPr>
              <w:pageBreakBefore w:val="0"/>
              <w:kinsoku/>
              <w:wordWrap/>
              <w:overflowPunct/>
              <w:topLinePunct w:val="0"/>
              <w:autoSpaceDE/>
              <w:autoSpaceDN/>
              <w:bidi w:val="0"/>
              <w:textAlignment w:val="auto"/>
              <w:rPr>
                <w:rFonts w:ascii="宋体" w:hAnsi="宋体" w:cs="宋体"/>
                <w:sz w:val="20"/>
                <w:szCs w:val="20"/>
              </w:rPr>
            </w:pPr>
          </w:p>
          <w:p w14:paraId="4800C613">
            <w:pPr>
              <w:pageBreakBefore w:val="0"/>
              <w:kinsoku/>
              <w:wordWrap/>
              <w:overflowPunct/>
              <w:topLinePunct w:val="0"/>
              <w:autoSpaceDE/>
              <w:autoSpaceDN/>
              <w:bidi w:val="0"/>
              <w:textAlignment w:val="auto"/>
              <w:rPr>
                <w:rFonts w:ascii="宋体" w:hAnsi="宋体" w:cs="宋体"/>
                <w:sz w:val="20"/>
                <w:szCs w:val="20"/>
              </w:rPr>
            </w:pPr>
          </w:p>
          <w:p w14:paraId="16BC8599">
            <w:pPr>
              <w:pageBreakBefore w:val="0"/>
              <w:kinsoku/>
              <w:wordWrap/>
              <w:overflowPunct/>
              <w:topLinePunct w:val="0"/>
              <w:autoSpaceDE/>
              <w:autoSpaceDN/>
              <w:bidi w:val="0"/>
              <w:textAlignment w:val="auto"/>
              <w:rPr>
                <w:rFonts w:ascii="宋体" w:hAnsi="宋体" w:cs="宋体"/>
                <w:color w:val="000000"/>
                <w:kern w:val="0"/>
                <w:sz w:val="20"/>
                <w:szCs w:val="20"/>
              </w:rPr>
            </w:pPr>
          </w:p>
          <w:p w14:paraId="0604A524">
            <w:pPr>
              <w:pageBreakBefore w:val="0"/>
              <w:kinsoku/>
              <w:wordWrap/>
              <w:overflowPunct/>
              <w:topLinePunct w:val="0"/>
              <w:autoSpaceDE/>
              <w:autoSpaceDN/>
              <w:bidi w:val="0"/>
              <w:textAlignment w:val="auto"/>
              <w:rPr>
                <w:rFonts w:ascii="宋体" w:hAnsi="宋体" w:cs="宋体"/>
                <w:sz w:val="20"/>
                <w:szCs w:val="20"/>
              </w:rPr>
            </w:pPr>
          </w:p>
          <w:p w14:paraId="6128F05D">
            <w:pPr>
              <w:pageBreakBefore w:val="0"/>
              <w:kinsoku/>
              <w:wordWrap/>
              <w:overflowPunct/>
              <w:topLinePunct w:val="0"/>
              <w:autoSpaceDE/>
              <w:autoSpaceDN/>
              <w:bidi w:val="0"/>
              <w:textAlignment w:val="auto"/>
              <w:rPr>
                <w:rFonts w:ascii="宋体" w:hAnsi="宋体" w:cs="宋体"/>
                <w:color w:val="000000"/>
                <w:kern w:val="0"/>
                <w:sz w:val="20"/>
                <w:szCs w:val="20"/>
              </w:rPr>
            </w:pPr>
          </w:p>
          <w:p w14:paraId="794A1530">
            <w:pPr>
              <w:pageBreakBefore w:val="0"/>
              <w:kinsoku/>
              <w:wordWrap/>
              <w:overflowPunct/>
              <w:topLinePunct w:val="0"/>
              <w:autoSpaceDE/>
              <w:autoSpaceDN/>
              <w:bidi w:val="0"/>
              <w:textAlignment w:val="auto"/>
              <w:rPr>
                <w:rFonts w:ascii="宋体" w:hAnsi="宋体" w:cs="宋体"/>
                <w:sz w:val="20"/>
                <w:szCs w:val="20"/>
              </w:rPr>
            </w:pPr>
          </w:p>
        </w:tc>
      </w:tr>
      <w:tr w14:paraId="0FA72041">
        <w:tblPrEx>
          <w:tblCellMar>
            <w:top w:w="0" w:type="dxa"/>
            <w:left w:w="108" w:type="dxa"/>
            <w:bottom w:w="0" w:type="dxa"/>
            <w:right w:w="108" w:type="dxa"/>
          </w:tblCellMar>
        </w:tblPrEx>
        <w:trPr>
          <w:cantSplit/>
          <w:trHeight w:val="1230" w:hRule="atLeast"/>
        </w:trPr>
        <w:tc>
          <w:tcPr>
            <w:tcW w:w="590" w:type="pct"/>
            <w:vMerge w:val="continue"/>
            <w:tcBorders>
              <w:top w:val="nil"/>
              <w:left w:val="single" w:color="auto" w:sz="4" w:space="0"/>
              <w:bottom w:val="single" w:color="000000" w:sz="4" w:space="0"/>
              <w:right w:val="single" w:color="auto" w:sz="4" w:space="0"/>
            </w:tcBorders>
            <w:vAlign w:val="center"/>
          </w:tcPr>
          <w:p w14:paraId="2DA8CC70">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840" w:type="pct"/>
            <w:tcBorders>
              <w:top w:val="single" w:color="auto" w:sz="4" w:space="0"/>
              <w:left w:val="single" w:color="auto" w:sz="4" w:space="0"/>
              <w:bottom w:val="single" w:color="auto" w:sz="4" w:space="0"/>
              <w:right w:val="nil"/>
            </w:tcBorders>
            <w:vAlign w:val="center"/>
          </w:tcPr>
          <w:p w14:paraId="3FB7C139">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基本支出</w:t>
            </w:r>
          </w:p>
        </w:tc>
        <w:tc>
          <w:tcPr>
            <w:tcW w:w="791" w:type="pct"/>
            <w:tcBorders>
              <w:top w:val="single" w:color="auto" w:sz="4" w:space="0"/>
              <w:left w:val="single" w:color="auto" w:sz="4" w:space="0"/>
              <w:bottom w:val="single" w:color="auto" w:sz="4" w:space="0"/>
              <w:right w:val="single" w:color="auto" w:sz="4" w:space="0"/>
            </w:tcBorders>
            <w:vAlign w:val="center"/>
          </w:tcPr>
          <w:p w14:paraId="077C8E10">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7275.03</w:t>
            </w:r>
          </w:p>
        </w:tc>
        <w:tc>
          <w:tcPr>
            <w:tcW w:w="862" w:type="pct"/>
            <w:tcBorders>
              <w:top w:val="single" w:color="auto" w:sz="4" w:space="0"/>
              <w:left w:val="nil"/>
              <w:bottom w:val="single" w:color="auto" w:sz="4" w:space="0"/>
              <w:right w:val="single" w:color="auto" w:sz="4" w:space="0"/>
            </w:tcBorders>
            <w:vAlign w:val="center"/>
          </w:tcPr>
          <w:p w14:paraId="5062B3EF">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7142.4</w:t>
            </w:r>
            <w:r>
              <w:rPr>
                <w:rFonts w:hint="eastAsia" w:ascii="宋体" w:hAnsi="宋体" w:cs="宋体"/>
                <w:color w:val="000000"/>
                <w:kern w:val="0"/>
                <w:sz w:val="20"/>
                <w:szCs w:val="20"/>
                <w:lang w:val="en-US" w:eastAsia="zh-CN"/>
              </w:rPr>
              <w:t>7</w:t>
            </w:r>
            <w:r>
              <w:rPr>
                <w:rFonts w:hint="eastAsia" w:ascii="宋体" w:hAnsi="宋体" w:cs="宋体"/>
                <w:color w:val="000000"/>
                <w:kern w:val="0"/>
                <w:sz w:val="20"/>
                <w:szCs w:val="20"/>
              </w:rPr>
              <w:t>　</w:t>
            </w:r>
          </w:p>
        </w:tc>
        <w:tc>
          <w:tcPr>
            <w:tcW w:w="796" w:type="pct"/>
            <w:vMerge w:val="restart"/>
            <w:tcBorders>
              <w:top w:val="single" w:color="auto" w:sz="4" w:space="0"/>
              <w:left w:val="single" w:color="auto" w:sz="4" w:space="0"/>
              <w:bottom w:val="single" w:color="auto" w:sz="4" w:space="0"/>
              <w:right w:val="single" w:color="auto" w:sz="4" w:space="0"/>
            </w:tcBorders>
            <w:vAlign w:val="center"/>
          </w:tcPr>
          <w:p w14:paraId="759DB389">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w:t>
            </w:r>
          </w:p>
        </w:tc>
        <w:tc>
          <w:tcPr>
            <w:tcW w:w="641" w:type="pct"/>
            <w:vMerge w:val="continue"/>
            <w:tcBorders>
              <w:top w:val="single" w:color="auto" w:sz="4" w:space="0"/>
              <w:left w:val="single" w:color="auto" w:sz="4" w:space="0"/>
              <w:bottom w:val="single" w:color="auto" w:sz="4" w:space="0"/>
              <w:right w:val="single" w:color="auto" w:sz="4" w:space="0"/>
            </w:tcBorders>
            <w:vAlign w:val="center"/>
          </w:tcPr>
          <w:p w14:paraId="3DFD7532">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477" w:type="pct"/>
            <w:vMerge w:val="continue"/>
            <w:tcBorders>
              <w:top w:val="single" w:color="auto" w:sz="4" w:space="0"/>
              <w:left w:val="nil"/>
              <w:bottom w:val="single" w:color="auto" w:sz="4" w:space="0"/>
              <w:right w:val="nil"/>
            </w:tcBorders>
            <w:vAlign w:val="center"/>
          </w:tcPr>
          <w:p w14:paraId="3F85E4B1">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r>
      <w:tr w14:paraId="7FC220F8">
        <w:tblPrEx>
          <w:tblCellMar>
            <w:top w:w="0" w:type="dxa"/>
            <w:left w:w="108" w:type="dxa"/>
            <w:bottom w:w="0" w:type="dxa"/>
            <w:right w:w="108" w:type="dxa"/>
          </w:tblCellMar>
        </w:tblPrEx>
        <w:trPr>
          <w:cantSplit/>
          <w:trHeight w:val="1338" w:hRule="atLeast"/>
        </w:trPr>
        <w:tc>
          <w:tcPr>
            <w:tcW w:w="590" w:type="pct"/>
            <w:vMerge w:val="continue"/>
            <w:tcBorders>
              <w:top w:val="nil"/>
              <w:left w:val="single" w:color="auto" w:sz="4" w:space="0"/>
              <w:bottom w:val="single" w:color="000000" w:sz="4" w:space="0"/>
              <w:right w:val="single" w:color="auto" w:sz="4" w:space="0"/>
            </w:tcBorders>
            <w:vAlign w:val="center"/>
          </w:tcPr>
          <w:p w14:paraId="198D1D15">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840" w:type="pct"/>
            <w:tcBorders>
              <w:top w:val="single" w:color="auto" w:sz="4" w:space="0"/>
              <w:left w:val="single" w:color="auto" w:sz="4" w:space="0"/>
              <w:bottom w:val="single" w:color="auto" w:sz="4" w:space="0"/>
              <w:right w:val="nil"/>
            </w:tcBorders>
            <w:vAlign w:val="center"/>
          </w:tcPr>
          <w:p w14:paraId="55A15C56">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项目支出</w:t>
            </w:r>
          </w:p>
        </w:tc>
        <w:tc>
          <w:tcPr>
            <w:tcW w:w="791" w:type="pct"/>
            <w:tcBorders>
              <w:top w:val="single" w:color="auto" w:sz="4" w:space="0"/>
              <w:left w:val="single" w:color="auto" w:sz="4" w:space="0"/>
              <w:bottom w:val="single" w:color="auto" w:sz="4" w:space="0"/>
              <w:right w:val="single" w:color="auto" w:sz="4" w:space="0"/>
            </w:tcBorders>
            <w:vAlign w:val="center"/>
          </w:tcPr>
          <w:p w14:paraId="2A602171">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4230.1</w:t>
            </w:r>
            <w:r>
              <w:rPr>
                <w:rFonts w:hint="eastAsia" w:ascii="宋体" w:hAnsi="宋体" w:cs="宋体"/>
                <w:color w:val="000000"/>
                <w:kern w:val="0"/>
                <w:sz w:val="20"/>
                <w:szCs w:val="20"/>
                <w:lang w:val="en-US" w:eastAsia="zh-CN"/>
              </w:rPr>
              <w:t>4</w:t>
            </w:r>
            <w:r>
              <w:rPr>
                <w:rFonts w:hint="eastAsia" w:ascii="宋体" w:hAnsi="宋体" w:cs="宋体"/>
                <w:color w:val="000000"/>
                <w:kern w:val="0"/>
                <w:sz w:val="20"/>
                <w:szCs w:val="20"/>
              </w:rPr>
              <w:t>　</w:t>
            </w:r>
          </w:p>
        </w:tc>
        <w:tc>
          <w:tcPr>
            <w:tcW w:w="862" w:type="pct"/>
            <w:tcBorders>
              <w:top w:val="single" w:color="auto" w:sz="4" w:space="0"/>
              <w:left w:val="nil"/>
              <w:bottom w:val="single" w:color="auto" w:sz="4" w:space="0"/>
              <w:right w:val="single" w:color="auto" w:sz="4" w:space="0"/>
            </w:tcBorders>
            <w:vAlign w:val="center"/>
          </w:tcPr>
          <w:p w14:paraId="44EFA97E">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3544.65　</w:t>
            </w:r>
          </w:p>
        </w:tc>
        <w:tc>
          <w:tcPr>
            <w:tcW w:w="796" w:type="pct"/>
            <w:vMerge w:val="continue"/>
            <w:tcBorders>
              <w:top w:val="single" w:color="auto" w:sz="4" w:space="0"/>
              <w:left w:val="single" w:color="auto" w:sz="4" w:space="0"/>
              <w:bottom w:val="single" w:color="auto" w:sz="4" w:space="0"/>
              <w:right w:val="single" w:color="auto" w:sz="4" w:space="0"/>
            </w:tcBorders>
            <w:vAlign w:val="center"/>
          </w:tcPr>
          <w:p w14:paraId="39461E84">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641" w:type="pct"/>
            <w:vMerge w:val="continue"/>
            <w:tcBorders>
              <w:top w:val="single" w:color="auto" w:sz="4" w:space="0"/>
              <w:left w:val="single" w:color="auto" w:sz="4" w:space="0"/>
              <w:bottom w:val="single" w:color="auto" w:sz="4" w:space="0"/>
              <w:right w:val="single" w:color="auto" w:sz="4" w:space="0"/>
            </w:tcBorders>
            <w:vAlign w:val="center"/>
          </w:tcPr>
          <w:p w14:paraId="520D7C54">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477" w:type="pct"/>
            <w:vMerge w:val="continue"/>
            <w:tcBorders>
              <w:top w:val="single" w:color="auto" w:sz="4" w:space="0"/>
              <w:left w:val="nil"/>
              <w:bottom w:val="single" w:color="auto" w:sz="4" w:space="0"/>
              <w:right w:val="nil"/>
            </w:tcBorders>
            <w:vAlign w:val="center"/>
          </w:tcPr>
          <w:p w14:paraId="6A677C34">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r>
      <w:tr w14:paraId="0B862628">
        <w:tblPrEx>
          <w:tblCellMar>
            <w:top w:w="0" w:type="dxa"/>
            <w:left w:w="108" w:type="dxa"/>
            <w:bottom w:w="0" w:type="dxa"/>
            <w:right w:w="108" w:type="dxa"/>
          </w:tblCellMar>
        </w:tblPrEx>
        <w:trPr>
          <w:cantSplit/>
          <w:trHeight w:val="2136" w:hRule="atLeast"/>
        </w:trPr>
        <w:tc>
          <w:tcPr>
            <w:tcW w:w="590" w:type="pct"/>
            <w:vMerge w:val="continue"/>
            <w:tcBorders>
              <w:top w:val="nil"/>
              <w:left w:val="single" w:color="auto" w:sz="4" w:space="0"/>
              <w:bottom w:val="single" w:color="000000" w:sz="4" w:space="0"/>
              <w:right w:val="single" w:color="auto" w:sz="4" w:space="0"/>
            </w:tcBorders>
            <w:vAlign w:val="center"/>
          </w:tcPr>
          <w:p w14:paraId="5577C367">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840" w:type="pct"/>
            <w:tcBorders>
              <w:top w:val="single" w:color="auto" w:sz="4" w:space="0"/>
              <w:left w:val="single" w:color="auto" w:sz="4" w:space="0"/>
              <w:bottom w:val="single" w:color="auto" w:sz="4" w:space="0"/>
              <w:right w:val="single" w:color="auto" w:sz="4" w:space="0"/>
            </w:tcBorders>
            <w:vAlign w:val="center"/>
          </w:tcPr>
          <w:p w14:paraId="6E902340">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其他</w:t>
            </w:r>
          </w:p>
        </w:tc>
        <w:tc>
          <w:tcPr>
            <w:tcW w:w="791" w:type="pct"/>
            <w:tcBorders>
              <w:top w:val="single" w:color="auto" w:sz="4" w:space="0"/>
              <w:left w:val="nil"/>
              <w:bottom w:val="single" w:color="auto" w:sz="4" w:space="0"/>
              <w:right w:val="single" w:color="auto" w:sz="4" w:space="0"/>
            </w:tcBorders>
            <w:vAlign w:val="center"/>
          </w:tcPr>
          <w:p w14:paraId="2AA5507A">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　</w:t>
            </w:r>
            <w:r>
              <w:rPr>
                <w:rFonts w:ascii="宋体" w:hAnsi="宋体" w:cs="宋体"/>
                <w:color w:val="000000"/>
                <w:kern w:val="0"/>
                <w:sz w:val="20"/>
                <w:szCs w:val="20"/>
              </w:rPr>
              <w:t>0</w:t>
            </w:r>
          </w:p>
        </w:tc>
        <w:tc>
          <w:tcPr>
            <w:tcW w:w="862" w:type="pct"/>
            <w:tcBorders>
              <w:top w:val="single" w:color="auto" w:sz="4" w:space="0"/>
              <w:left w:val="nil"/>
              <w:bottom w:val="single" w:color="auto" w:sz="4" w:space="0"/>
              <w:right w:val="single" w:color="auto" w:sz="4" w:space="0"/>
            </w:tcBorders>
            <w:vAlign w:val="center"/>
          </w:tcPr>
          <w:p w14:paraId="230D2679">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0</w:t>
            </w:r>
          </w:p>
        </w:tc>
        <w:tc>
          <w:tcPr>
            <w:tcW w:w="796" w:type="pct"/>
            <w:vMerge w:val="continue"/>
            <w:tcBorders>
              <w:top w:val="single" w:color="auto" w:sz="4" w:space="0"/>
              <w:left w:val="single" w:color="auto" w:sz="4" w:space="0"/>
              <w:bottom w:val="single" w:color="auto" w:sz="4" w:space="0"/>
              <w:right w:val="single" w:color="auto" w:sz="4" w:space="0"/>
            </w:tcBorders>
            <w:vAlign w:val="center"/>
          </w:tcPr>
          <w:p w14:paraId="4A89B4BE">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641" w:type="pct"/>
            <w:vMerge w:val="continue"/>
            <w:tcBorders>
              <w:top w:val="single" w:color="auto" w:sz="4" w:space="0"/>
              <w:left w:val="single" w:color="auto" w:sz="4" w:space="0"/>
              <w:bottom w:val="single" w:color="auto" w:sz="4" w:space="0"/>
              <w:right w:val="single" w:color="auto" w:sz="4" w:space="0"/>
            </w:tcBorders>
            <w:vAlign w:val="center"/>
          </w:tcPr>
          <w:p w14:paraId="1FE7AD20">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477" w:type="pct"/>
            <w:vMerge w:val="continue"/>
            <w:tcBorders>
              <w:top w:val="single" w:color="auto" w:sz="4" w:space="0"/>
              <w:left w:val="nil"/>
              <w:bottom w:val="single" w:color="auto" w:sz="4" w:space="0"/>
              <w:right w:val="nil"/>
            </w:tcBorders>
            <w:vAlign w:val="center"/>
          </w:tcPr>
          <w:p w14:paraId="15E95EC6">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r>
      <w:tr w14:paraId="320AE1FC">
        <w:tblPrEx>
          <w:tblCellMar>
            <w:top w:w="0" w:type="dxa"/>
            <w:left w:w="108" w:type="dxa"/>
            <w:bottom w:w="0" w:type="dxa"/>
            <w:right w:w="108" w:type="dxa"/>
          </w:tblCellMar>
        </w:tblPrEx>
        <w:trPr>
          <w:cantSplit/>
          <w:trHeight w:val="499" w:hRule="atLeast"/>
        </w:trPr>
        <w:tc>
          <w:tcPr>
            <w:tcW w:w="590" w:type="pct"/>
            <w:tcBorders>
              <w:top w:val="single" w:color="auto" w:sz="4" w:space="0"/>
              <w:left w:val="single" w:color="auto" w:sz="4" w:space="0"/>
              <w:bottom w:val="single" w:color="auto" w:sz="4" w:space="0"/>
              <w:right w:val="single" w:color="auto" w:sz="4" w:space="0"/>
            </w:tcBorders>
            <w:vAlign w:val="center"/>
          </w:tcPr>
          <w:p w14:paraId="2EEA9088">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p>
        </w:tc>
        <w:tc>
          <w:tcPr>
            <w:tcW w:w="840" w:type="pct"/>
            <w:tcBorders>
              <w:top w:val="single" w:color="auto" w:sz="4" w:space="0"/>
              <w:left w:val="nil"/>
              <w:bottom w:val="single" w:color="auto" w:sz="4" w:space="0"/>
              <w:right w:val="single" w:color="auto" w:sz="4" w:space="0"/>
            </w:tcBorders>
            <w:vAlign w:val="center"/>
          </w:tcPr>
          <w:p w14:paraId="77B78BB1">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791" w:type="pct"/>
            <w:tcBorders>
              <w:top w:val="single" w:color="auto" w:sz="4" w:space="0"/>
              <w:left w:val="nil"/>
              <w:bottom w:val="single" w:color="auto" w:sz="4" w:space="0"/>
              <w:right w:val="single" w:color="auto" w:sz="4" w:space="0"/>
            </w:tcBorders>
            <w:vAlign w:val="center"/>
          </w:tcPr>
          <w:p w14:paraId="577700C8">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三</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862" w:type="pct"/>
            <w:tcBorders>
              <w:top w:val="single" w:color="auto" w:sz="4" w:space="0"/>
              <w:left w:val="nil"/>
              <w:bottom w:val="single" w:color="auto" w:sz="4" w:space="0"/>
              <w:right w:val="single" w:color="auto" w:sz="4" w:space="0"/>
            </w:tcBorders>
            <w:vAlign w:val="center"/>
          </w:tcPr>
          <w:p w14:paraId="0B65DFB0">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96" w:type="pct"/>
            <w:tcBorders>
              <w:top w:val="single" w:color="auto" w:sz="4" w:space="0"/>
              <w:left w:val="nil"/>
              <w:bottom w:val="single" w:color="auto" w:sz="4" w:space="0"/>
              <w:right w:val="single" w:color="auto" w:sz="4" w:space="0"/>
            </w:tcBorders>
            <w:vAlign w:val="center"/>
          </w:tcPr>
          <w:p w14:paraId="5E430D0C">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641" w:type="pct"/>
            <w:tcBorders>
              <w:top w:val="single" w:color="auto" w:sz="4" w:space="0"/>
              <w:left w:val="nil"/>
              <w:bottom w:val="single" w:color="auto" w:sz="4" w:space="0"/>
              <w:right w:val="single" w:color="auto" w:sz="4" w:space="0"/>
            </w:tcBorders>
            <w:vAlign w:val="center"/>
          </w:tcPr>
          <w:p w14:paraId="4D586258">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分值</w:t>
            </w:r>
          </w:p>
        </w:tc>
        <w:tc>
          <w:tcPr>
            <w:tcW w:w="477" w:type="pct"/>
            <w:tcBorders>
              <w:top w:val="single" w:color="auto" w:sz="4" w:space="0"/>
              <w:left w:val="nil"/>
              <w:bottom w:val="single" w:color="auto" w:sz="4" w:space="0"/>
              <w:right w:val="nil"/>
            </w:tcBorders>
            <w:vAlign w:val="center"/>
          </w:tcPr>
          <w:p w14:paraId="52C1B3C4">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得分</w:t>
            </w:r>
          </w:p>
        </w:tc>
      </w:tr>
      <w:tr w14:paraId="5527C5B2">
        <w:tblPrEx>
          <w:tblCellMar>
            <w:top w:w="0" w:type="dxa"/>
            <w:left w:w="108" w:type="dxa"/>
            <w:bottom w:w="0" w:type="dxa"/>
            <w:right w:w="108" w:type="dxa"/>
          </w:tblCellMar>
        </w:tblPrEx>
        <w:trPr>
          <w:cantSplit/>
          <w:trHeight w:val="1196" w:hRule="atLeast"/>
        </w:trPr>
        <w:tc>
          <w:tcPr>
            <w:tcW w:w="590" w:type="pct"/>
            <w:vMerge w:val="restart"/>
            <w:tcBorders>
              <w:top w:val="single" w:color="auto" w:sz="4" w:space="0"/>
              <w:left w:val="single" w:color="auto" w:sz="4" w:space="0"/>
              <w:bottom w:val="single" w:color="auto" w:sz="4" w:space="0"/>
              <w:right w:val="single" w:color="auto" w:sz="4" w:space="0"/>
            </w:tcBorders>
            <w:vAlign w:val="center"/>
          </w:tcPr>
          <w:p w14:paraId="668C4508">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整体绩效目标实现情况（60）</w:t>
            </w:r>
          </w:p>
        </w:tc>
        <w:tc>
          <w:tcPr>
            <w:tcW w:w="840" w:type="pct"/>
            <w:vMerge w:val="restart"/>
            <w:tcBorders>
              <w:top w:val="single" w:color="auto" w:sz="4" w:space="0"/>
              <w:left w:val="single" w:color="auto" w:sz="4" w:space="0"/>
              <w:right w:val="single" w:color="auto" w:sz="4" w:space="0"/>
            </w:tcBorders>
            <w:vAlign w:val="center"/>
          </w:tcPr>
          <w:p w14:paraId="2E411E7F">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p>
          <w:p w14:paraId="133BB8C5">
            <w:pPr>
              <w:pageBreakBefore w:val="0"/>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产出（30）</w:t>
            </w:r>
          </w:p>
        </w:tc>
        <w:tc>
          <w:tcPr>
            <w:tcW w:w="791" w:type="pct"/>
            <w:tcBorders>
              <w:top w:val="single" w:color="auto" w:sz="4" w:space="0"/>
              <w:left w:val="nil"/>
              <w:bottom w:val="single" w:color="auto" w:sz="4" w:space="0"/>
              <w:right w:val="single" w:color="auto" w:sz="4" w:space="0"/>
            </w:tcBorders>
            <w:vAlign w:val="center"/>
          </w:tcPr>
          <w:p w14:paraId="752C0DBE">
            <w:pPr>
              <w:pageBreakBefore w:val="0"/>
              <w:kinsoku/>
              <w:wordWrap/>
              <w:overflowPunct/>
              <w:topLinePunct w:val="0"/>
              <w:autoSpaceDE/>
              <w:autoSpaceDN/>
              <w:bidi w:val="0"/>
              <w:jc w:val="center"/>
              <w:textAlignment w:val="auto"/>
              <w:rPr>
                <w:rFonts w:ascii="宋体" w:hAnsi="宋体" w:cs="宋体"/>
                <w:color w:val="000000"/>
                <w:kern w:val="0"/>
                <w:sz w:val="20"/>
                <w:szCs w:val="20"/>
              </w:rPr>
            </w:pPr>
            <w:r>
              <w:rPr>
                <w:rFonts w:hint="eastAsia"/>
                <w:sz w:val="18"/>
                <w:szCs w:val="18"/>
              </w:rPr>
              <w:t>困侨补助</w:t>
            </w:r>
          </w:p>
        </w:tc>
        <w:tc>
          <w:tcPr>
            <w:tcW w:w="862" w:type="pct"/>
            <w:tcBorders>
              <w:top w:val="single" w:color="auto" w:sz="4" w:space="0"/>
              <w:left w:val="nil"/>
              <w:bottom w:val="single" w:color="auto" w:sz="4" w:space="0"/>
              <w:right w:val="single" w:color="auto" w:sz="4" w:space="0"/>
            </w:tcBorders>
            <w:vAlign w:val="center"/>
          </w:tcPr>
          <w:p w14:paraId="36182A5C">
            <w:pPr>
              <w:pageBreakBefore w:val="0"/>
              <w:kinsoku/>
              <w:wordWrap/>
              <w:overflowPunct/>
              <w:topLinePunct w:val="0"/>
              <w:autoSpaceDE/>
              <w:autoSpaceDN/>
              <w:bidi w:val="0"/>
              <w:adjustRightInd w:val="0"/>
              <w:snapToGrid w:val="0"/>
              <w:jc w:val="left"/>
              <w:textAlignment w:val="auto"/>
              <w:rPr>
                <w:rFonts w:hint="default" w:ascii="宋体" w:hAnsi="宋体" w:cs="宋体" w:eastAsiaTheme="minorEastAsia"/>
                <w:color w:val="000000"/>
                <w:kern w:val="0"/>
                <w:sz w:val="20"/>
                <w:szCs w:val="20"/>
                <w:lang w:val="en-US" w:eastAsia="zh-CN"/>
              </w:rPr>
            </w:pPr>
            <w:r>
              <w:rPr>
                <w:rFonts w:hint="eastAsia" w:asciiTheme="minorEastAsia" w:hAnsiTheme="minorEastAsia" w:eastAsiaTheme="minorEastAsia"/>
                <w:sz w:val="20"/>
                <w:szCs w:val="20"/>
              </w:rPr>
              <w:t>效益指标社会效益指标补助人数≥</w:t>
            </w:r>
            <w:r>
              <w:rPr>
                <w:rFonts w:hint="eastAsia" w:asciiTheme="minorEastAsia" w:hAnsiTheme="minorEastAsia" w:eastAsiaTheme="minorEastAsia"/>
                <w:sz w:val="20"/>
                <w:szCs w:val="20"/>
                <w:lang w:val="en-US" w:eastAsia="zh-CN"/>
              </w:rPr>
              <w:t>100人</w:t>
            </w:r>
          </w:p>
        </w:tc>
        <w:tc>
          <w:tcPr>
            <w:tcW w:w="796" w:type="pct"/>
            <w:tcBorders>
              <w:top w:val="single" w:color="auto" w:sz="4" w:space="0"/>
              <w:left w:val="nil"/>
              <w:bottom w:val="single" w:color="auto" w:sz="4" w:space="0"/>
              <w:right w:val="single" w:color="auto" w:sz="4" w:space="0"/>
            </w:tcBorders>
            <w:vAlign w:val="center"/>
          </w:tcPr>
          <w:p w14:paraId="581DDA78">
            <w:pPr>
              <w:pageBreakBefore w:val="0"/>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完成　</w:t>
            </w:r>
          </w:p>
        </w:tc>
        <w:tc>
          <w:tcPr>
            <w:tcW w:w="641" w:type="pct"/>
            <w:vMerge w:val="restart"/>
            <w:tcBorders>
              <w:top w:val="single" w:color="auto" w:sz="4" w:space="0"/>
              <w:left w:val="nil"/>
              <w:bottom w:val="single" w:color="auto" w:sz="4" w:space="0"/>
              <w:right w:val="single" w:color="auto" w:sz="4" w:space="0"/>
            </w:tcBorders>
            <w:vAlign w:val="center"/>
          </w:tcPr>
          <w:p w14:paraId="0C531FA3">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p>
          <w:p w14:paraId="6BF17539">
            <w:pPr>
              <w:pageBreakBefore w:val="0"/>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30</w:t>
            </w:r>
          </w:p>
        </w:tc>
        <w:tc>
          <w:tcPr>
            <w:tcW w:w="477" w:type="pct"/>
            <w:tcBorders>
              <w:top w:val="single" w:color="auto" w:sz="4" w:space="0"/>
              <w:left w:val="nil"/>
              <w:bottom w:val="single" w:color="auto" w:sz="4" w:space="0"/>
              <w:right w:val="nil"/>
            </w:tcBorders>
            <w:vAlign w:val="center"/>
          </w:tcPr>
          <w:p w14:paraId="292AF0B6">
            <w:pPr>
              <w:pageBreakBefore w:val="0"/>
              <w:kinsoku/>
              <w:wordWrap/>
              <w:overflowPunct/>
              <w:topLinePunct w:val="0"/>
              <w:autoSpaceDE/>
              <w:autoSpaceDN/>
              <w:bidi w:val="0"/>
              <w:jc w:val="center"/>
              <w:textAlignment w:val="auto"/>
              <w:rPr>
                <w:rFonts w:ascii="宋体" w:hAnsi="宋体" w:cs="宋体"/>
                <w:color w:val="000000"/>
                <w:kern w:val="0"/>
                <w:sz w:val="20"/>
                <w:szCs w:val="20"/>
              </w:rPr>
            </w:pPr>
            <w:r>
              <w:rPr>
                <w:rFonts w:ascii="宋体" w:hAnsi="宋体" w:cs="宋体"/>
                <w:color w:val="000000"/>
                <w:kern w:val="0"/>
                <w:sz w:val="20"/>
                <w:szCs w:val="20"/>
              </w:rPr>
              <w:t>5</w:t>
            </w:r>
          </w:p>
        </w:tc>
      </w:tr>
      <w:tr w14:paraId="7B3C2C16">
        <w:tblPrEx>
          <w:tblCellMar>
            <w:top w:w="0" w:type="dxa"/>
            <w:left w:w="108" w:type="dxa"/>
            <w:bottom w:w="0" w:type="dxa"/>
            <w:right w:w="108" w:type="dxa"/>
          </w:tblCellMar>
        </w:tblPrEx>
        <w:trPr>
          <w:cantSplit/>
          <w:trHeight w:val="1196" w:hRule="atLeast"/>
        </w:trPr>
        <w:tc>
          <w:tcPr>
            <w:tcW w:w="590" w:type="pct"/>
            <w:vMerge w:val="continue"/>
            <w:tcBorders>
              <w:top w:val="single" w:color="auto" w:sz="4" w:space="0"/>
              <w:left w:val="single" w:color="auto" w:sz="4" w:space="0"/>
              <w:bottom w:val="single" w:color="auto" w:sz="4" w:space="0"/>
              <w:right w:val="single" w:color="auto" w:sz="4" w:space="0"/>
            </w:tcBorders>
            <w:vAlign w:val="center"/>
          </w:tcPr>
          <w:p w14:paraId="71D823B7">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p>
        </w:tc>
        <w:tc>
          <w:tcPr>
            <w:tcW w:w="840" w:type="pct"/>
            <w:vMerge w:val="continue"/>
            <w:tcBorders>
              <w:top w:val="single" w:color="auto" w:sz="4" w:space="0"/>
              <w:left w:val="single" w:color="auto" w:sz="4" w:space="0"/>
              <w:right w:val="single" w:color="auto" w:sz="4" w:space="0"/>
            </w:tcBorders>
            <w:vAlign w:val="center"/>
          </w:tcPr>
          <w:p w14:paraId="0BDF2376">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p>
        </w:tc>
        <w:tc>
          <w:tcPr>
            <w:tcW w:w="791" w:type="pct"/>
            <w:tcBorders>
              <w:top w:val="single" w:color="auto" w:sz="4" w:space="0"/>
              <w:left w:val="nil"/>
              <w:bottom w:val="single" w:color="auto" w:sz="4" w:space="0"/>
              <w:right w:val="single" w:color="auto" w:sz="4" w:space="0"/>
            </w:tcBorders>
            <w:vAlign w:val="center"/>
          </w:tcPr>
          <w:p w14:paraId="0A6022A3">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sz w:val="18"/>
                <w:szCs w:val="18"/>
              </w:rPr>
              <w:t>接待活动</w:t>
            </w:r>
          </w:p>
        </w:tc>
        <w:tc>
          <w:tcPr>
            <w:tcW w:w="862" w:type="pct"/>
            <w:tcBorders>
              <w:top w:val="single" w:color="auto" w:sz="4" w:space="0"/>
              <w:left w:val="nil"/>
              <w:bottom w:val="single" w:color="auto" w:sz="4" w:space="0"/>
              <w:right w:val="single" w:color="auto" w:sz="4" w:space="0"/>
            </w:tcBorders>
            <w:vAlign w:val="center"/>
          </w:tcPr>
          <w:p w14:paraId="251D869B">
            <w:pPr>
              <w:pageBreakBefore w:val="0"/>
              <w:kinsoku/>
              <w:wordWrap/>
              <w:overflowPunct/>
              <w:topLinePunct w:val="0"/>
              <w:autoSpaceDE/>
              <w:autoSpaceDN/>
              <w:bidi w:val="0"/>
              <w:adjustRightInd w:val="0"/>
              <w:snapToGrid w:val="0"/>
              <w:jc w:val="left"/>
              <w:textAlignment w:val="auto"/>
              <w:rPr>
                <w:rFonts w:hint="default" w:asciiTheme="minorEastAsia" w:hAnsiTheme="minorEastAsia" w:eastAsiaTheme="minorEastAsia"/>
                <w:sz w:val="20"/>
                <w:szCs w:val="20"/>
                <w:lang w:val="en-US"/>
              </w:rPr>
            </w:pPr>
            <w:r>
              <w:rPr>
                <w:rFonts w:hint="eastAsia" w:asciiTheme="minorEastAsia" w:hAnsiTheme="minorEastAsia" w:eastAsiaTheme="minorEastAsia"/>
                <w:sz w:val="20"/>
                <w:szCs w:val="20"/>
              </w:rPr>
              <w:t>效益指标社会效益指标扩大统一战线影响力≥</w:t>
            </w:r>
            <w:r>
              <w:rPr>
                <w:rFonts w:hint="eastAsia" w:asciiTheme="minorEastAsia" w:hAnsiTheme="minorEastAsia" w:eastAsiaTheme="minorEastAsia"/>
                <w:sz w:val="20"/>
                <w:szCs w:val="20"/>
                <w:lang w:val="en-US" w:eastAsia="zh-CN"/>
              </w:rPr>
              <w:t>200人次</w:t>
            </w:r>
          </w:p>
        </w:tc>
        <w:tc>
          <w:tcPr>
            <w:tcW w:w="796" w:type="pct"/>
            <w:tcBorders>
              <w:top w:val="single" w:color="auto" w:sz="4" w:space="0"/>
              <w:left w:val="nil"/>
              <w:bottom w:val="single" w:color="auto" w:sz="4" w:space="0"/>
              <w:right w:val="single" w:color="auto" w:sz="4" w:space="0"/>
            </w:tcBorders>
          </w:tcPr>
          <w:p w14:paraId="78C1B568">
            <w:pPr>
              <w:pageBreakBefore w:val="0"/>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完成</w:t>
            </w:r>
          </w:p>
        </w:tc>
        <w:tc>
          <w:tcPr>
            <w:tcW w:w="641" w:type="pct"/>
            <w:vMerge w:val="continue"/>
            <w:tcBorders>
              <w:top w:val="single" w:color="auto" w:sz="4" w:space="0"/>
              <w:left w:val="nil"/>
              <w:bottom w:val="single" w:color="auto" w:sz="4" w:space="0"/>
              <w:right w:val="single" w:color="auto" w:sz="4" w:space="0"/>
            </w:tcBorders>
            <w:vAlign w:val="center"/>
          </w:tcPr>
          <w:p w14:paraId="3A595376">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p>
        </w:tc>
        <w:tc>
          <w:tcPr>
            <w:tcW w:w="477" w:type="pct"/>
            <w:tcBorders>
              <w:top w:val="single" w:color="auto" w:sz="4" w:space="0"/>
              <w:left w:val="nil"/>
              <w:bottom w:val="single" w:color="auto" w:sz="4" w:space="0"/>
              <w:right w:val="nil"/>
            </w:tcBorders>
            <w:vAlign w:val="center"/>
          </w:tcPr>
          <w:p w14:paraId="0FE3B94D">
            <w:pPr>
              <w:pageBreakBefore w:val="0"/>
              <w:kinsoku/>
              <w:wordWrap/>
              <w:overflowPunct/>
              <w:topLinePunct w:val="0"/>
              <w:autoSpaceDE/>
              <w:autoSpaceDN/>
              <w:bidi w:val="0"/>
              <w:jc w:val="center"/>
              <w:textAlignment w:val="auto"/>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4</w:t>
            </w:r>
          </w:p>
        </w:tc>
      </w:tr>
      <w:tr w14:paraId="1A423E5E">
        <w:tblPrEx>
          <w:tblCellMar>
            <w:top w:w="0" w:type="dxa"/>
            <w:left w:w="108" w:type="dxa"/>
            <w:bottom w:w="0" w:type="dxa"/>
            <w:right w:w="108" w:type="dxa"/>
          </w:tblCellMar>
        </w:tblPrEx>
        <w:trPr>
          <w:cantSplit/>
          <w:trHeight w:val="1196" w:hRule="atLeast"/>
        </w:trPr>
        <w:tc>
          <w:tcPr>
            <w:tcW w:w="590" w:type="pct"/>
            <w:vMerge w:val="continue"/>
            <w:tcBorders>
              <w:top w:val="single" w:color="auto" w:sz="4" w:space="0"/>
              <w:left w:val="single" w:color="auto" w:sz="4" w:space="0"/>
              <w:bottom w:val="single" w:color="auto" w:sz="4" w:space="0"/>
              <w:right w:val="single" w:color="auto" w:sz="4" w:space="0"/>
            </w:tcBorders>
            <w:vAlign w:val="center"/>
          </w:tcPr>
          <w:p w14:paraId="4E7443B3">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p>
        </w:tc>
        <w:tc>
          <w:tcPr>
            <w:tcW w:w="840" w:type="pct"/>
            <w:vMerge w:val="continue"/>
            <w:tcBorders>
              <w:top w:val="single" w:color="auto" w:sz="4" w:space="0"/>
              <w:left w:val="single" w:color="auto" w:sz="4" w:space="0"/>
              <w:right w:val="single" w:color="auto" w:sz="4" w:space="0"/>
            </w:tcBorders>
            <w:vAlign w:val="center"/>
          </w:tcPr>
          <w:p w14:paraId="5D55FFAB">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p>
        </w:tc>
        <w:tc>
          <w:tcPr>
            <w:tcW w:w="791" w:type="pct"/>
            <w:tcBorders>
              <w:top w:val="single" w:color="auto" w:sz="4" w:space="0"/>
              <w:left w:val="nil"/>
              <w:bottom w:val="single" w:color="auto" w:sz="4" w:space="0"/>
              <w:right w:val="single" w:color="auto" w:sz="4" w:space="0"/>
            </w:tcBorders>
            <w:vAlign w:val="center"/>
          </w:tcPr>
          <w:p w14:paraId="473E3490">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sz w:val="18"/>
                <w:szCs w:val="18"/>
              </w:rPr>
              <w:t>信息系统运行维护</w:t>
            </w:r>
          </w:p>
        </w:tc>
        <w:tc>
          <w:tcPr>
            <w:tcW w:w="862" w:type="pct"/>
            <w:tcBorders>
              <w:top w:val="single" w:color="auto" w:sz="4" w:space="0"/>
              <w:left w:val="nil"/>
              <w:bottom w:val="single" w:color="auto" w:sz="4" w:space="0"/>
              <w:right w:val="single" w:color="auto" w:sz="4" w:space="0"/>
            </w:tcBorders>
            <w:vAlign w:val="center"/>
          </w:tcPr>
          <w:p w14:paraId="3873524D">
            <w:pPr>
              <w:pageBreakBefore w:val="0"/>
              <w:kinsoku/>
              <w:wordWrap/>
              <w:overflowPunct/>
              <w:topLinePunct w:val="0"/>
              <w:autoSpaceDE/>
              <w:autoSpaceDN/>
              <w:bidi w:val="0"/>
              <w:adjustRightInd w:val="0"/>
              <w:snapToGrid w:val="0"/>
              <w:jc w:val="left"/>
              <w:textAlignment w:val="auto"/>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rPr>
              <w:t>产出指标质量指标保障网络及办公设备正常运行≥</w:t>
            </w:r>
            <w:r>
              <w:rPr>
                <w:rFonts w:hint="eastAsia" w:asciiTheme="minorEastAsia" w:hAnsiTheme="minorEastAsia" w:eastAsiaTheme="minorEastAsia"/>
                <w:sz w:val="20"/>
                <w:szCs w:val="20"/>
                <w:lang w:val="en-US" w:eastAsia="zh-CN"/>
              </w:rPr>
              <w:t>360日</w:t>
            </w:r>
          </w:p>
        </w:tc>
        <w:tc>
          <w:tcPr>
            <w:tcW w:w="796" w:type="pct"/>
            <w:tcBorders>
              <w:top w:val="single" w:color="auto" w:sz="4" w:space="0"/>
              <w:left w:val="nil"/>
              <w:bottom w:val="single" w:color="auto" w:sz="4" w:space="0"/>
              <w:right w:val="single" w:color="auto" w:sz="4" w:space="0"/>
            </w:tcBorders>
          </w:tcPr>
          <w:p w14:paraId="3B293395">
            <w:pPr>
              <w:pageBreakBefore w:val="0"/>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完成</w:t>
            </w:r>
          </w:p>
        </w:tc>
        <w:tc>
          <w:tcPr>
            <w:tcW w:w="641" w:type="pct"/>
            <w:vMerge w:val="continue"/>
            <w:tcBorders>
              <w:top w:val="single" w:color="auto" w:sz="4" w:space="0"/>
              <w:left w:val="nil"/>
              <w:bottom w:val="single" w:color="auto" w:sz="4" w:space="0"/>
              <w:right w:val="single" w:color="auto" w:sz="4" w:space="0"/>
            </w:tcBorders>
            <w:vAlign w:val="center"/>
          </w:tcPr>
          <w:p w14:paraId="36ACAC47">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p>
        </w:tc>
        <w:tc>
          <w:tcPr>
            <w:tcW w:w="477" w:type="pct"/>
            <w:tcBorders>
              <w:top w:val="single" w:color="auto" w:sz="4" w:space="0"/>
              <w:left w:val="nil"/>
              <w:bottom w:val="single" w:color="auto" w:sz="4" w:space="0"/>
              <w:right w:val="nil"/>
            </w:tcBorders>
            <w:vAlign w:val="center"/>
          </w:tcPr>
          <w:p w14:paraId="1959EEC5">
            <w:pPr>
              <w:pageBreakBefore w:val="0"/>
              <w:kinsoku/>
              <w:wordWrap/>
              <w:overflowPunct/>
              <w:topLinePunct w:val="0"/>
              <w:autoSpaceDE/>
              <w:autoSpaceDN/>
              <w:bidi w:val="0"/>
              <w:jc w:val="center"/>
              <w:textAlignment w:val="auto"/>
              <w:rPr>
                <w:rFonts w:ascii="宋体" w:hAnsi="宋体" w:cs="宋体"/>
                <w:color w:val="000000"/>
                <w:kern w:val="0"/>
                <w:sz w:val="20"/>
                <w:szCs w:val="20"/>
              </w:rPr>
            </w:pPr>
            <w:r>
              <w:rPr>
                <w:rFonts w:ascii="宋体" w:hAnsi="宋体" w:cs="宋体"/>
                <w:color w:val="000000"/>
                <w:kern w:val="0"/>
                <w:sz w:val="20"/>
                <w:szCs w:val="20"/>
              </w:rPr>
              <w:t>5</w:t>
            </w:r>
          </w:p>
        </w:tc>
      </w:tr>
      <w:tr w14:paraId="0B99A763">
        <w:tblPrEx>
          <w:tblCellMar>
            <w:top w:w="0" w:type="dxa"/>
            <w:left w:w="108" w:type="dxa"/>
            <w:bottom w:w="0" w:type="dxa"/>
            <w:right w:w="108" w:type="dxa"/>
          </w:tblCellMar>
        </w:tblPrEx>
        <w:trPr>
          <w:cantSplit/>
          <w:trHeight w:val="1196" w:hRule="atLeast"/>
        </w:trPr>
        <w:tc>
          <w:tcPr>
            <w:tcW w:w="590" w:type="pct"/>
            <w:vMerge w:val="continue"/>
            <w:tcBorders>
              <w:top w:val="single" w:color="auto" w:sz="4" w:space="0"/>
              <w:left w:val="single" w:color="auto" w:sz="4" w:space="0"/>
              <w:bottom w:val="single" w:color="auto" w:sz="4" w:space="0"/>
              <w:right w:val="single" w:color="auto" w:sz="4" w:space="0"/>
            </w:tcBorders>
            <w:vAlign w:val="center"/>
          </w:tcPr>
          <w:p w14:paraId="7A5F4D73">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p>
        </w:tc>
        <w:tc>
          <w:tcPr>
            <w:tcW w:w="840" w:type="pct"/>
            <w:vMerge w:val="continue"/>
            <w:tcBorders>
              <w:top w:val="single" w:color="auto" w:sz="4" w:space="0"/>
              <w:left w:val="single" w:color="auto" w:sz="4" w:space="0"/>
              <w:right w:val="single" w:color="auto" w:sz="4" w:space="0"/>
            </w:tcBorders>
            <w:vAlign w:val="center"/>
          </w:tcPr>
          <w:p w14:paraId="352B228C">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p>
        </w:tc>
        <w:tc>
          <w:tcPr>
            <w:tcW w:w="791" w:type="pct"/>
            <w:tcBorders>
              <w:top w:val="single" w:color="auto" w:sz="4" w:space="0"/>
              <w:left w:val="nil"/>
              <w:bottom w:val="single" w:color="auto" w:sz="4" w:space="0"/>
              <w:right w:val="single" w:color="auto" w:sz="4" w:space="0"/>
            </w:tcBorders>
            <w:vAlign w:val="center"/>
          </w:tcPr>
          <w:p w14:paraId="52D932BE">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color w:val="000000"/>
                <w:sz w:val="18"/>
                <w:szCs w:val="18"/>
              </w:rPr>
              <w:t>市统战系统培训</w:t>
            </w:r>
          </w:p>
        </w:tc>
        <w:tc>
          <w:tcPr>
            <w:tcW w:w="862" w:type="pct"/>
            <w:tcBorders>
              <w:top w:val="single" w:color="auto" w:sz="4" w:space="0"/>
              <w:left w:val="nil"/>
              <w:bottom w:val="single" w:color="auto" w:sz="4" w:space="0"/>
              <w:right w:val="single" w:color="auto" w:sz="4" w:space="0"/>
            </w:tcBorders>
            <w:vAlign w:val="center"/>
          </w:tcPr>
          <w:p w14:paraId="717C93B7">
            <w:pPr>
              <w:pageBreakBefore w:val="0"/>
              <w:kinsoku/>
              <w:wordWrap/>
              <w:overflowPunct/>
              <w:topLinePunct w:val="0"/>
              <w:autoSpaceDE/>
              <w:autoSpaceDN/>
              <w:bidi w:val="0"/>
              <w:adjustRightInd w:val="0"/>
              <w:snapToGrid w:val="0"/>
              <w:jc w:val="left"/>
              <w:textAlignment w:val="auto"/>
              <w:rPr>
                <w:rFonts w:hint="default" w:eastAsia="宋体" w:asciiTheme="minorEastAsia" w:hAnsiTheme="minorEastAsia"/>
                <w:sz w:val="20"/>
                <w:szCs w:val="20"/>
                <w:lang w:val="en-US" w:eastAsia="zh-CN"/>
              </w:rPr>
            </w:pPr>
            <w:r>
              <w:rPr>
                <w:rFonts w:hint="eastAsia"/>
                <w:sz w:val="18"/>
                <w:szCs w:val="18"/>
              </w:rPr>
              <w:t>产出指标数量指标参加人次≥</w:t>
            </w:r>
            <w:r>
              <w:rPr>
                <w:rFonts w:hint="eastAsia"/>
                <w:sz w:val="18"/>
                <w:szCs w:val="18"/>
                <w:lang w:val="en-US" w:eastAsia="zh-CN"/>
              </w:rPr>
              <w:t>200人次</w:t>
            </w:r>
          </w:p>
        </w:tc>
        <w:tc>
          <w:tcPr>
            <w:tcW w:w="796" w:type="pct"/>
            <w:tcBorders>
              <w:top w:val="single" w:color="auto" w:sz="4" w:space="0"/>
              <w:left w:val="nil"/>
              <w:bottom w:val="single" w:color="auto" w:sz="4" w:space="0"/>
              <w:right w:val="single" w:color="auto" w:sz="4" w:space="0"/>
            </w:tcBorders>
          </w:tcPr>
          <w:p w14:paraId="533BB483">
            <w:pPr>
              <w:pageBreakBefore w:val="0"/>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完成</w:t>
            </w:r>
          </w:p>
        </w:tc>
        <w:tc>
          <w:tcPr>
            <w:tcW w:w="641" w:type="pct"/>
            <w:vMerge w:val="continue"/>
            <w:tcBorders>
              <w:top w:val="single" w:color="auto" w:sz="4" w:space="0"/>
              <w:left w:val="nil"/>
              <w:bottom w:val="single" w:color="auto" w:sz="4" w:space="0"/>
              <w:right w:val="single" w:color="auto" w:sz="4" w:space="0"/>
            </w:tcBorders>
            <w:vAlign w:val="center"/>
          </w:tcPr>
          <w:p w14:paraId="3488E81F">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p>
        </w:tc>
        <w:tc>
          <w:tcPr>
            <w:tcW w:w="477" w:type="pct"/>
            <w:tcBorders>
              <w:top w:val="single" w:color="auto" w:sz="4" w:space="0"/>
              <w:left w:val="nil"/>
              <w:bottom w:val="single" w:color="auto" w:sz="4" w:space="0"/>
              <w:right w:val="nil"/>
            </w:tcBorders>
            <w:vAlign w:val="center"/>
          </w:tcPr>
          <w:p w14:paraId="033DC1A3">
            <w:pPr>
              <w:pageBreakBefore w:val="0"/>
              <w:kinsoku/>
              <w:wordWrap/>
              <w:overflowPunct/>
              <w:topLinePunct w:val="0"/>
              <w:autoSpaceDE/>
              <w:autoSpaceDN/>
              <w:bidi w:val="0"/>
              <w:jc w:val="center"/>
              <w:textAlignment w:val="auto"/>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5</w:t>
            </w:r>
          </w:p>
        </w:tc>
      </w:tr>
      <w:tr w14:paraId="1EE6C25B">
        <w:tblPrEx>
          <w:tblCellMar>
            <w:top w:w="0" w:type="dxa"/>
            <w:left w:w="108" w:type="dxa"/>
            <w:bottom w:w="0" w:type="dxa"/>
            <w:right w:w="108" w:type="dxa"/>
          </w:tblCellMar>
        </w:tblPrEx>
        <w:trPr>
          <w:cantSplit/>
          <w:trHeight w:val="1196" w:hRule="atLeast"/>
        </w:trPr>
        <w:tc>
          <w:tcPr>
            <w:tcW w:w="590" w:type="pct"/>
            <w:vMerge w:val="continue"/>
            <w:tcBorders>
              <w:top w:val="single" w:color="auto" w:sz="4" w:space="0"/>
              <w:left w:val="single" w:color="auto" w:sz="4" w:space="0"/>
              <w:bottom w:val="single" w:color="auto" w:sz="4" w:space="0"/>
              <w:right w:val="single" w:color="auto" w:sz="4" w:space="0"/>
            </w:tcBorders>
            <w:vAlign w:val="center"/>
          </w:tcPr>
          <w:p w14:paraId="20B73F28">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p>
        </w:tc>
        <w:tc>
          <w:tcPr>
            <w:tcW w:w="840" w:type="pct"/>
            <w:vMerge w:val="continue"/>
            <w:tcBorders>
              <w:top w:val="single" w:color="auto" w:sz="4" w:space="0"/>
              <w:left w:val="single" w:color="auto" w:sz="4" w:space="0"/>
              <w:bottom w:val="single" w:color="auto" w:sz="4" w:space="0"/>
              <w:right w:val="single" w:color="auto" w:sz="4" w:space="0"/>
            </w:tcBorders>
            <w:vAlign w:val="center"/>
          </w:tcPr>
          <w:p w14:paraId="30FEB23B">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p>
        </w:tc>
        <w:tc>
          <w:tcPr>
            <w:tcW w:w="791" w:type="pct"/>
            <w:tcBorders>
              <w:top w:val="single" w:color="auto" w:sz="4" w:space="0"/>
              <w:left w:val="nil"/>
              <w:bottom w:val="single" w:color="auto" w:sz="4" w:space="0"/>
              <w:right w:val="single" w:color="auto" w:sz="4" w:space="0"/>
            </w:tcBorders>
            <w:vAlign w:val="center"/>
          </w:tcPr>
          <w:p w14:paraId="36084CF6">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sz w:val="18"/>
                <w:szCs w:val="18"/>
              </w:rPr>
              <w:t>其他活动</w:t>
            </w:r>
          </w:p>
        </w:tc>
        <w:tc>
          <w:tcPr>
            <w:tcW w:w="862" w:type="pct"/>
            <w:tcBorders>
              <w:top w:val="single" w:color="auto" w:sz="4" w:space="0"/>
              <w:left w:val="nil"/>
              <w:bottom w:val="single" w:color="auto" w:sz="4" w:space="0"/>
              <w:right w:val="single" w:color="auto" w:sz="4" w:space="0"/>
            </w:tcBorders>
            <w:vAlign w:val="center"/>
          </w:tcPr>
          <w:p w14:paraId="777D56CD">
            <w:pPr>
              <w:pageBreakBefore w:val="0"/>
              <w:kinsoku/>
              <w:wordWrap/>
              <w:overflowPunct/>
              <w:topLinePunct w:val="0"/>
              <w:autoSpaceDE/>
              <w:autoSpaceDN/>
              <w:bidi w:val="0"/>
              <w:adjustRightInd w:val="0"/>
              <w:snapToGrid w:val="0"/>
              <w:jc w:val="left"/>
              <w:textAlignment w:val="auto"/>
              <w:rPr>
                <w:rFonts w:hint="default" w:eastAsia="宋体" w:asciiTheme="minorEastAsia" w:hAnsiTheme="minorEastAsia"/>
                <w:sz w:val="20"/>
                <w:szCs w:val="20"/>
                <w:lang w:val="en-US" w:eastAsia="zh-CN"/>
              </w:rPr>
            </w:pPr>
            <w:r>
              <w:rPr>
                <w:rFonts w:hint="eastAsia"/>
                <w:sz w:val="18"/>
                <w:szCs w:val="18"/>
              </w:rPr>
              <w:t>满意度指标服务对象满意度指标参加活动人员满意度≥</w:t>
            </w:r>
            <w:r>
              <w:rPr>
                <w:rFonts w:hint="eastAsia"/>
                <w:sz w:val="18"/>
                <w:szCs w:val="18"/>
                <w:lang w:val="en-US" w:eastAsia="zh-CN"/>
              </w:rPr>
              <w:t>90%</w:t>
            </w:r>
          </w:p>
        </w:tc>
        <w:tc>
          <w:tcPr>
            <w:tcW w:w="796" w:type="pct"/>
            <w:tcBorders>
              <w:top w:val="single" w:color="auto" w:sz="4" w:space="0"/>
              <w:left w:val="nil"/>
              <w:bottom w:val="single" w:color="auto" w:sz="4" w:space="0"/>
              <w:right w:val="single" w:color="auto" w:sz="4" w:space="0"/>
            </w:tcBorders>
          </w:tcPr>
          <w:p w14:paraId="1E77E3B8">
            <w:pPr>
              <w:pageBreakBefore w:val="0"/>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完成</w:t>
            </w:r>
          </w:p>
        </w:tc>
        <w:tc>
          <w:tcPr>
            <w:tcW w:w="641" w:type="pct"/>
            <w:vMerge w:val="continue"/>
            <w:tcBorders>
              <w:top w:val="single" w:color="auto" w:sz="4" w:space="0"/>
              <w:left w:val="nil"/>
              <w:bottom w:val="single" w:color="auto" w:sz="4" w:space="0"/>
              <w:right w:val="single" w:color="auto" w:sz="4" w:space="0"/>
            </w:tcBorders>
            <w:vAlign w:val="center"/>
          </w:tcPr>
          <w:p w14:paraId="7867DD63">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p>
        </w:tc>
        <w:tc>
          <w:tcPr>
            <w:tcW w:w="477" w:type="pct"/>
            <w:tcBorders>
              <w:top w:val="single" w:color="auto" w:sz="4" w:space="0"/>
              <w:left w:val="nil"/>
              <w:bottom w:val="single" w:color="auto" w:sz="4" w:space="0"/>
              <w:right w:val="nil"/>
            </w:tcBorders>
            <w:vAlign w:val="center"/>
          </w:tcPr>
          <w:p w14:paraId="43A50D1C">
            <w:pPr>
              <w:pageBreakBefore w:val="0"/>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4</w:t>
            </w:r>
          </w:p>
        </w:tc>
      </w:tr>
      <w:tr w14:paraId="213C3246">
        <w:tblPrEx>
          <w:tblCellMar>
            <w:top w:w="0" w:type="dxa"/>
            <w:left w:w="108" w:type="dxa"/>
            <w:bottom w:w="0" w:type="dxa"/>
            <w:right w:w="108" w:type="dxa"/>
          </w:tblCellMar>
        </w:tblPrEx>
        <w:trPr>
          <w:cantSplit/>
          <w:trHeight w:val="1196" w:hRule="atLeast"/>
        </w:trPr>
        <w:tc>
          <w:tcPr>
            <w:tcW w:w="590" w:type="pct"/>
            <w:vMerge w:val="continue"/>
            <w:tcBorders>
              <w:top w:val="single" w:color="auto" w:sz="4" w:space="0"/>
              <w:left w:val="single" w:color="auto" w:sz="4" w:space="0"/>
              <w:bottom w:val="single" w:color="auto" w:sz="4" w:space="0"/>
              <w:right w:val="single" w:color="auto" w:sz="4" w:space="0"/>
            </w:tcBorders>
            <w:vAlign w:val="center"/>
          </w:tcPr>
          <w:p w14:paraId="15BAEE49">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p>
        </w:tc>
        <w:tc>
          <w:tcPr>
            <w:tcW w:w="840" w:type="pct"/>
            <w:vMerge w:val="continue"/>
            <w:tcBorders>
              <w:top w:val="single" w:color="auto" w:sz="4" w:space="0"/>
              <w:left w:val="single" w:color="auto" w:sz="4" w:space="0"/>
              <w:bottom w:val="single" w:color="auto" w:sz="4" w:space="0"/>
              <w:right w:val="single" w:color="auto" w:sz="4" w:space="0"/>
            </w:tcBorders>
            <w:vAlign w:val="center"/>
          </w:tcPr>
          <w:p w14:paraId="3F541619">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p>
        </w:tc>
        <w:tc>
          <w:tcPr>
            <w:tcW w:w="791" w:type="pct"/>
            <w:tcBorders>
              <w:top w:val="single" w:color="auto" w:sz="4" w:space="0"/>
              <w:left w:val="single" w:color="auto" w:sz="4" w:space="0"/>
              <w:bottom w:val="single" w:color="auto" w:sz="4" w:space="0"/>
              <w:right w:val="single" w:color="auto" w:sz="4" w:space="0"/>
            </w:tcBorders>
            <w:vAlign w:val="center"/>
          </w:tcPr>
          <w:p w14:paraId="17E0A409">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eastAsia="宋体" w:cs="宋体"/>
                <w:color w:val="000000"/>
                <w:kern w:val="0"/>
                <w:sz w:val="20"/>
                <w:szCs w:val="20"/>
              </w:rPr>
              <w:t>市统战系统会议</w:t>
            </w:r>
          </w:p>
        </w:tc>
        <w:tc>
          <w:tcPr>
            <w:tcW w:w="862" w:type="pct"/>
            <w:tcBorders>
              <w:top w:val="single" w:color="auto" w:sz="4" w:space="0"/>
              <w:left w:val="nil"/>
              <w:bottom w:val="single" w:color="auto" w:sz="4" w:space="0"/>
              <w:right w:val="single" w:color="auto" w:sz="4" w:space="0"/>
            </w:tcBorders>
            <w:vAlign w:val="center"/>
          </w:tcPr>
          <w:p w14:paraId="2001B6C7">
            <w:pPr>
              <w:pageBreakBefore w:val="0"/>
              <w:kinsoku/>
              <w:wordWrap/>
              <w:overflowPunct/>
              <w:topLinePunct w:val="0"/>
              <w:autoSpaceDE/>
              <w:autoSpaceDN/>
              <w:bidi w:val="0"/>
              <w:adjustRightInd w:val="0"/>
              <w:snapToGrid w:val="0"/>
              <w:jc w:val="left"/>
              <w:textAlignment w:val="auto"/>
              <w:rPr>
                <w:rFonts w:hint="default" w:eastAsia="宋体" w:asciiTheme="minorEastAsia" w:hAnsiTheme="minorEastAsia"/>
                <w:sz w:val="20"/>
                <w:szCs w:val="20"/>
                <w:lang w:val="en-US" w:eastAsia="zh-CN"/>
              </w:rPr>
            </w:pPr>
            <w:r>
              <w:rPr>
                <w:rFonts w:hint="eastAsia"/>
                <w:sz w:val="18"/>
                <w:szCs w:val="18"/>
              </w:rPr>
              <w:t>成本指标经济成本指标严格按照会议费标准≤</w:t>
            </w:r>
            <w:r>
              <w:rPr>
                <w:rFonts w:hint="eastAsia"/>
                <w:sz w:val="18"/>
                <w:szCs w:val="18"/>
                <w:lang w:val="en-US" w:eastAsia="zh-CN"/>
              </w:rPr>
              <w:t>550元/人·次</w:t>
            </w:r>
          </w:p>
        </w:tc>
        <w:tc>
          <w:tcPr>
            <w:tcW w:w="796" w:type="pct"/>
            <w:tcBorders>
              <w:top w:val="single" w:color="auto" w:sz="4" w:space="0"/>
              <w:left w:val="nil"/>
              <w:bottom w:val="single" w:color="auto" w:sz="4" w:space="0"/>
              <w:right w:val="single" w:color="auto" w:sz="4" w:space="0"/>
            </w:tcBorders>
          </w:tcPr>
          <w:p w14:paraId="7CCDAB09">
            <w:pPr>
              <w:pageBreakBefore w:val="0"/>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完成</w:t>
            </w:r>
          </w:p>
        </w:tc>
        <w:tc>
          <w:tcPr>
            <w:tcW w:w="641" w:type="pct"/>
            <w:vMerge w:val="continue"/>
            <w:tcBorders>
              <w:top w:val="single" w:color="auto" w:sz="4" w:space="0"/>
              <w:left w:val="nil"/>
              <w:bottom w:val="single" w:color="auto" w:sz="4" w:space="0"/>
              <w:right w:val="single" w:color="auto" w:sz="4" w:space="0"/>
            </w:tcBorders>
            <w:vAlign w:val="center"/>
          </w:tcPr>
          <w:p w14:paraId="792761B1">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p>
        </w:tc>
        <w:tc>
          <w:tcPr>
            <w:tcW w:w="477" w:type="pct"/>
            <w:tcBorders>
              <w:top w:val="single" w:color="auto" w:sz="4" w:space="0"/>
              <w:left w:val="nil"/>
              <w:bottom w:val="single" w:color="auto" w:sz="4" w:space="0"/>
              <w:right w:val="nil"/>
            </w:tcBorders>
            <w:vAlign w:val="center"/>
          </w:tcPr>
          <w:p w14:paraId="76DBB304">
            <w:pPr>
              <w:pageBreakBefore w:val="0"/>
              <w:kinsoku/>
              <w:wordWrap/>
              <w:overflowPunct/>
              <w:topLinePunct w:val="0"/>
              <w:autoSpaceDE/>
              <w:autoSpaceDN/>
              <w:bidi w:val="0"/>
              <w:jc w:val="center"/>
              <w:textAlignment w:val="auto"/>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5</w:t>
            </w:r>
          </w:p>
        </w:tc>
      </w:tr>
      <w:tr w14:paraId="75B631C2">
        <w:tblPrEx>
          <w:tblCellMar>
            <w:top w:w="0" w:type="dxa"/>
            <w:left w:w="108" w:type="dxa"/>
            <w:bottom w:w="0" w:type="dxa"/>
            <w:right w:w="108" w:type="dxa"/>
          </w:tblCellMar>
        </w:tblPrEx>
        <w:trPr>
          <w:cantSplit/>
          <w:trHeight w:val="675" w:hRule="atLeast"/>
        </w:trPr>
        <w:tc>
          <w:tcPr>
            <w:tcW w:w="590" w:type="pct"/>
            <w:vMerge w:val="continue"/>
            <w:tcBorders>
              <w:top w:val="nil"/>
              <w:left w:val="single" w:color="auto" w:sz="4" w:space="0"/>
              <w:bottom w:val="single" w:color="000000" w:sz="4" w:space="0"/>
              <w:right w:val="single" w:color="auto" w:sz="4" w:space="0"/>
            </w:tcBorders>
            <w:vAlign w:val="center"/>
          </w:tcPr>
          <w:p w14:paraId="1D6176EE">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840" w:type="pct"/>
            <w:vMerge w:val="restart"/>
            <w:tcBorders>
              <w:top w:val="single" w:color="auto" w:sz="4" w:space="0"/>
              <w:left w:val="single" w:color="auto" w:sz="4" w:space="0"/>
              <w:bottom w:val="single" w:color="auto" w:sz="4" w:space="0"/>
              <w:right w:val="single" w:color="auto" w:sz="4" w:space="0"/>
            </w:tcBorders>
            <w:vAlign w:val="center"/>
          </w:tcPr>
          <w:p w14:paraId="3F1C5796">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效果（30）</w:t>
            </w:r>
          </w:p>
        </w:tc>
        <w:tc>
          <w:tcPr>
            <w:tcW w:w="791" w:type="pct"/>
            <w:tcBorders>
              <w:top w:val="single" w:color="auto" w:sz="4" w:space="0"/>
              <w:left w:val="single" w:color="auto" w:sz="4" w:space="0"/>
              <w:bottom w:val="single" w:color="auto" w:sz="4" w:space="0"/>
              <w:right w:val="single" w:color="auto" w:sz="4" w:space="0"/>
            </w:tcBorders>
            <w:vAlign w:val="center"/>
          </w:tcPr>
          <w:p w14:paraId="3D58E823">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社会效益</w:t>
            </w:r>
          </w:p>
        </w:tc>
        <w:tc>
          <w:tcPr>
            <w:tcW w:w="862" w:type="pct"/>
            <w:tcBorders>
              <w:top w:val="nil"/>
              <w:left w:val="nil"/>
              <w:bottom w:val="single" w:color="auto" w:sz="4" w:space="0"/>
              <w:right w:val="single" w:color="auto" w:sz="4" w:space="0"/>
            </w:tcBorders>
            <w:vAlign w:val="center"/>
          </w:tcPr>
          <w:p w14:paraId="16CE6DF8">
            <w:pPr>
              <w:pageBreakBefore w:val="0"/>
              <w:widowControl/>
              <w:kinsoku/>
              <w:wordWrap/>
              <w:overflowPunct/>
              <w:topLinePunct w:val="0"/>
              <w:autoSpaceDE/>
              <w:autoSpaceDN/>
              <w:bidi w:val="0"/>
              <w:adjustRightInd w:val="0"/>
              <w:snapToGrid w:val="0"/>
              <w:jc w:val="left"/>
              <w:textAlignment w:val="auto"/>
              <w:rPr>
                <w:rFonts w:ascii="宋体" w:hAnsi="宋体" w:cs="宋体"/>
                <w:color w:val="000000"/>
                <w:kern w:val="0"/>
                <w:sz w:val="20"/>
                <w:szCs w:val="20"/>
              </w:rPr>
            </w:pPr>
            <w:r>
              <w:rPr>
                <w:rFonts w:hint="eastAsia" w:asciiTheme="minorEastAsia" w:hAnsiTheme="minorEastAsia" w:eastAsiaTheme="minorEastAsia"/>
                <w:sz w:val="20"/>
                <w:szCs w:val="20"/>
              </w:rPr>
              <w:t>服务首都全面深化改革，为实现中华民族伟大复兴中国梦的首都篇章做贡献。</w:t>
            </w:r>
            <w:r>
              <w:rPr>
                <w:rFonts w:hint="eastAsia" w:ascii="宋体" w:hAnsi="宋体" w:cs="宋体"/>
                <w:color w:val="000000"/>
                <w:kern w:val="0"/>
                <w:sz w:val="20"/>
                <w:szCs w:val="20"/>
              </w:rPr>
              <w:t>　</w:t>
            </w:r>
          </w:p>
        </w:tc>
        <w:tc>
          <w:tcPr>
            <w:tcW w:w="796" w:type="pct"/>
            <w:tcBorders>
              <w:top w:val="nil"/>
              <w:left w:val="nil"/>
              <w:bottom w:val="single" w:color="auto" w:sz="4" w:space="0"/>
              <w:right w:val="single" w:color="auto" w:sz="4" w:space="0"/>
            </w:tcBorders>
            <w:vAlign w:val="center"/>
          </w:tcPr>
          <w:p w14:paraId="085D821D">
            <w:pPr>
              <w:pageBreakBefore w:val="0"/>
              <w:kinsoku/>
              <w:wordWrap/>
              <w:overflowPunct/>
              <w:topLinePunct w:val="0"/>
              <w:autoSpaceDE/>
              <w:autoSpaceDN/>
              <w:bidi w:val="0"/>
              <w:jc w:val="center"/>
              <w:textAlignment w:val="auto"/>
            </w:pPr>
            <w:r>
              <w:rPr>
                <w:rFonts w:hint="eastAsia" w:ascii="宋体" w:hAnsi="宋体" w:cs="宋体"/>
                <w:color w:val="000000"/>
                <w:kern w:val="0"/>
                <w:sz w:val="20"/>
                <w:szCs w:val="20"/>
              </w:rPr>
              <w:t>完成</w:t>
            </w:r>
          </w:p>
        </w:tc>
        <w:tc>
          <w:tcPr>
            <w:tcW w:w="641" w:type="pct"/>
            <w:vMerge w:val="restart"/>
            <w:tcBorders>
              <w:top w:val="nil"/>
              <w:left w:val="single" w:color="auto" w:sz="4" w:space="0"/>
              <w:bottom w:val="single" w:color="auto" w:sz="4" w:space="0"/>
              <w:right w:val="single" w:color="auto" w:sz="4" w:space="0"/>
            </w:tcBorders>
            <w:noWrap/>
            <w:vAlign w:val="center"/>
          </w:tcPr>
          <w:p w14:paraId="06553CCC">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30</w:t>
            </w:r>
          </w:p>
        </w:tc>
        <w:tc>
          <w:tcPr>
            <w:tcW w:w="477" w:type="pct"/>
            <w:tcBorders>
              <w:top w:val="nil"/>
              <w:left w:val="nil"/>
              <w:bottom w:val="single" w:color="auto" w:sz="4" w:space="0"/>
              <w:right w:val="nil"/>
            </w:tcBorders>
            <w:noWrap/>
            <w:vAlign w:val="center"/>
          </w:tcPr>
          <w:p w14:paraId="0F0A22AC">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0</w:t>
            </w:r>
            <w:r>
              <w:rPr>
                <w:rFonts w:hint="eastAsia" w:ascii="宋体" w:hAnsi="宋体" w:cs="宋体"/>
                <w:color w:val="000000"/>
                <w:kern w:val="0"/>
                <w:sz w:val="20"/>
                <w:szCs w:val="20"/>
              </w:rPr>
              <w:t>　</w:t>
            </w:r>
          </w:p>
        </w:tc>
      </w:tr>
      <w:tr w14:paraId="18D63A1F">
        <w:tblPrEx>
          <w:tblCellMar>
            <w:top w:w="0" w:type="dxa"/>
            <w:left w:w="108" w:type="dxa"/>
            <w:bottom w:w="0" w:type="dxa"/>
            <w:right w:w="108" w:type="dxa"/>
          </w:tblCellMar>
        </w:tblPrEx>
        <w:trPr>
          <w:cantSplit/>
          <w:trHeight w:val="630" w:hRule="atLeast"/>
        </w:trPr>
        <w:tc>
          <w:tcPr>
            <w:tcW w:w="590" w:type="pct"/>
            <w:vMerge w:val="continue"/>
            <w:tcBorders>
              <w:top w:val="nil"/>
              <w:left w:val="single" w:color="auto" w:sz="4" w:space="0"/>
              <w:bottom w:val="single" w:color="000000" w:sz="4" w:space="0"/>
              <w:right w:val="single" w:color="auto" w:sz="4" w:space="0"/>
            </w:tcBorders>
            <w:vAlign w:val="center"/>
          </w:tcPr>
          <w:p w14:paraId="699FD44A">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840" w:type="pct"/>
            <w:vMerge w:val="continue"/>
            <w:tcBorders>
              <w:top w:val="single" w:color="auto" w:sz="4" w:space="0"/>
              <w:left w:val="single" w:color="auto" w:sz="4" w:space="0"/>
              <w:bottom w:val="single" w:color="auto" w:sz="4" w:space="0"/>
              <w:right w:val="single" w:color="auto" w:sz="4" w:space="0"/>
            </w:tcBorders>
            <w:vAlign w:val="center"/>
          </w:tcPr>
          <w:p w14:paraId="339FFB9E">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791" w:type="pct"/>
            <w:tcBorders>
              <w:top w:val="single" w:color="auto" w:sz="4" w:space="0"/>
              <w:left w:val="nil"/>
              <w:bottom w:val="single" w:color="auto" w:sz="4" w:space="0"/>
              <w:right w:val="single" w:color="auto" w:sz="4" w:space="0"/>
            </w:tcBorders>
            <w:vAlign w:val="center"/>
          </w:tcPr>
          <w:p w14:paraId="1B84A2FC">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可持续性影响</w:t>
            </w:r>
          </w:p>
        </w:tc>
        <w:tc>
          <w:tcPr>
            <w:tcW w:w="862" w:type="pct"/>
            <w:tcBorders>
              <w:top w:val="nil"/>
              <w:left w:val="nil"/>
              <w:bottom w:val="single" w:color="auto" w:sz="4" w:space="0"/>
              <w:right w:val="single" w:color="auto" w:sz="4" w:space="0"/>
            </w:tcBorders>
            <w:vAlign w:val="center"/>
          </w:tcPr>
          <w:p w14:paraId="4A6D5512">
            <w:pPr>
              <w:pageBreakBefore w:val="0"/>
              <w:widowControl/>
              <w:kinsoku/>
              <w:wordWrap/>
              <w:overflowPunct/>
              <w:topLinePunct w:val="0"/>
              <w:autoSpaceDE/>
              <w:autoSpaceDN/>
              <w:bidi w:val="0"/>
              <w:adjustRightInd w:val="0"/>
              <w:snapToGrid w:val="0"/>
              <w:jc w:val="left"/>
              <w:textAlignment w:val="auto"/>
              <w:rPr>
                <w:rFonts w:ascii="宋体" w:hAnsi="宋体" w:cs="宋体"/>
                <w:color w:val="000000"/>
                <w:kern w:val="0"/>
                <w:sz w:val="20"/>
                <w:szCs w:val="20"/>
              </w:rPr>
            </w:pPr>
            <w:r>
              <w:rPr>
                <w:rFonts w:hint="eastAsia" w:asciiTheme="minorEastAsia" w:hAnsiTheme="minorEastAsia" w:eastAsiaTheme="minorEastAsia"/>
                <w:sz w:val="20"/>
                <w:szCs w:val="20"/>
              </w:rPr>
              <w:t>扩大统一战线的影响力，营造各方面重视支持统战工作的良好氛围。</w:t>
            </w:r>
            <w:r>
              <w:rPr>
                <w:rFonts w:hint="eastAsia" w:ascii="宋体" w:hAnsi="宋体" w:cs="宋体"/>
                <w:color w:val="000000"/>
                <w:kern w:val="0"/>
                <w:sz w:val="20"/>
                <w:szCs w:val="20"/>
              </w:rPr>
              <w:t>　</w:t>
            </w:r>
          </w:p>
        </w:tc>
        <w:tc>
          <w:tcPr>
            <w:tcW w:w="796" w:type="pct"/>
            <w:tcBorders>
              <w:top w:val="nil"/>
              <w:left w:val="nil"/>
              <w:bottom w:val="single" w:color="auto" w:sz="4" w:space="0"/>
              <w:right w:val="single" w:color="auto" w:sz="4" w:space="0"/>
            </w:tcBorders>
            <w:vAlign w:val="center"/>
          </w:tcPr>
          <w:p w14:paraId="5F655DDE">
            <w:pPr>
              <w:pageBreakBefore w:val="0"/>
              <w:kinsoku/>
              <w:wordWrap/>
              <w:overflowPunct/>
              <w:topLinePunct w:val="0"/>
              <w:autoSpaceDE/>
              <w:autoSpaceDN/>
              <w:bidi w:val="0"/>
              <w:jc w:val="center"/>
              <w:textAlignment w:val="auto"/>
            </w:pPr>
            <w:r>
              <w:rPr>
                <w:rFonts w:hint="eastAsia" w:ascii="宋体" w:hAnsi="宋体" w:cs="宋体"/>
                <w:color w:val="000000"/>
                <w:kern w:val="0"/>
                <w:sz w:val="20"/>
                <w:szCs w:val="20"/>
              </w:rPr>
              <w:t>完成</w:t>
            </w:r>
          </w:p>
        </w:tc>
        <w:tc>
          <w:tcPr>
            <w:tcW w:w="641" w:type="pct"/>
            <w:vMerge w:val="continue"/>
            <w:tcBorders>
              <w:top w:val="nil"/>
              <w:left w:val="single" w:color="auto" w:sz="4" w:space="0"/>
              <w:bottom w:val="single" w:color="auto" w:sz="4" w:space="0"/>
              <w:right w:val="single" w:color="auto" w:sz="4" w:space="0"/>
            </w:tcBorders>
            <w:vAlign w:val="center"/>
          </w:tcPr>
          <w:p w14:paraId="4ECEEEAE">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477" w:type="pct"/>
            <w:tcBorders>
              <w:top w:val="nil"/>
              <w:left w:val="nil"/>
              <w:bottom w:val="single" w:color="auto" w:sz="4" w:space="0"/>
              <w:right w:val="nil"/>
            </w:tcBorders>
            <w:noWrap/>
            <w:vAlign w:val="center"/>
          </w:tcPr>
          <w:p w14:paraId="73A76BAA">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0</w:t>
            </w:r>
            <w:r>
              <w:rPr>
                <w:rFonts w:hint="eastAsia" w:ascii="宋体" w:hAnsi="宋体" w:cs="宋体"/>
                <w:color w:val="000000"/>
                <w:kern w:val="0"/>
                <w:sz w:val="20"/>
                <w:szCs w:val="20"/>
              </w:rPr>
              <w:t>　</w:t>
            </w:r>
          </w:p>
        </w:tc>
      </w:tr>
      <w:tr w14:paraId="2D5298CC">
        <w:tblPrEx>
          <w:tblCellMar>
            <w:top w:w="0" w:type="dxa"/>
            <w:left w:w="108" w:type="dxa"/>
            <w:bottom w:w="0" w:type="dxa"/>
            <w:right w:w="108" w:type="dxa"/>
          </w:tblCellMar>
        </w:tblPrEx>
        <w:trPr>
          <w:cantSplit/>
          <w:trHeight w:val="690" w:hRule="atLeast"/>
        </w:trPr>
        <w:tc>
          <w:tcPr>
            <w:tcW w:w="590" w:type="pct"/>
            <w:vMerge w:val="continue"/>
            <w:tcBorders>
              <w:top w:val="nil"/>
              <w:left w:val="single" w:color="auto" w:sz="4" w:space="0"/>
              <w:bottom w:val="single" w:color="000000" w:sz="4" w:space="0"/>
              <w:right w:val="single" w:color="auto" w:sz="4" w:space="0"/>
            </w:tcBorders>
            <w:vAlign w:val="center"/>
          </w:tcPr>
          <w:p w14:paraId="6D807081">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840" w:type="pct"/>
            <w:vMerge w:val="continue"/>
            <w:tcBorders>
              <w:top w:val="nil"/>
              <w:left w:val="single" w:color="auto" w:sz="4" w:space="0"/>
              <w:bottom w:val="single" w:color="auto" w:sz="4" w:space="0"/>
              <w:right w:val="single" w:color="auto" w:sz="4" w:space="0"/>
            </w:tcBorders>
            <w:vAlign w:val="center"/>
          </w:tcPr>
          <w:p w14:paraId="7368FC5F">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791" w:type="pct"/>
            <w:tcBorders>
              <w:top w:val="nil"/>
              <w:left w:val="nil"/>
              <w:bottom w:val="single" w:color="auto" w:sz="4" w:space="0"/>
              <w:right w:val="single" w:color="auto" w:sz="4" w:space="0"/>
            </w:tcBorders>
            <w:vAlign w:val="center"/>
          </w:tcPr>
          <w:p w14:paraId="1DA6BDED">
            <w:pPr>
              <w:pageBreakBefore w:val="0"/>
              <w:widowControl/>
              <w:kinsoku/>
              <w:wordWrap/>
              <w:overflowPunct/>
              <w:topLinePunct w:val="0"/>
              <w:autoSpaceDE/>
              <w:autoSpaceDN/>
              <w:bidi w:val="0"/>
              <w:textAlignment w:val="auto"/>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862" w:type="pct"/>
            <w:tcBorders>
              <w:top w:val="nil"/>
              <w:left w:val="nil"/>
              <w:bottom w:val="single" w:color="auto" w:sz="4" w:space="0"/>
              <w:right w:val="single" w:color="auto" w:sz="4" w:space="0"/>
            </w:tcBorders>
            <w:vAlign w:val="center"/>
          </w:tcPr>
          <w:p w14:paraId="20D0F8DA">
            <w:pPr>
              <w:pageBreakBefore w:val="0"/>
              <w:widowControl/>
              <w:kinsoku/>
              <w:wordWrap/>
              <w:overflowPunct/>
              <w:topLinePunct w:val="0"/>
              <w:autoSpaceDE/>
              <w:autoSpaceDN/>
              <w:bidi w:val="0"/>
              <w:adjustRightInd w:val="0"/>
              <w:snapToGrid w:val="0"/>
              <w:jc w:val="left"/>
              <w:textAlignment w:val="auto"/>
              <w:rPr>
                <w:rFonts w:ascii="宋体" w:hAnsi="宋体" w:cs="宋体"/>
                <w:color w:val="000000"/>
                <w:kern w:val="0"/>
                <w:sz w:val="20"/>
                <w:szCs w:val="20"/>
              </w:rPr>
            </w:pPr>
            <w:r>
              <w:rPr>
                <w:rFonts w:hint="eastAsia" w:asciiTheme="minorEastAsia" w:hAnsiTheme="minorEastAsia" w:eastAsiaTheme="minorEastAsia"/>
                <w:sz w:val="20"/>
                <w:szCs w:val="20"/>
              </w:rPr>
              <w:t>推动统一战线建设与发展。</w:t>
            </w:r>
          </w:p>
        </w:tc>
        <w:tc>
          <w:tcPr>
            <w:tcW w:w="796" w:type="pct"/>
            <w:tcBorders>
              <w:top w:val="nil"/>
              <w:left w:val="nil"/>
              <w:bottom w:val="single" w:color="auto" w:sz="4" w:space="0"/>
              <w:right w:val="single" w:color="auto" w:sz="4" w:space="0"/>
            </w:tcBorders>
            <w:vAlign w:val="center"/>
          </w:tcPr>
          <w:p w14:paraId="0BE78F2D">
            <w:pPr>
              <w:pageBreakBefore w:val="0"/>
              <w:kinsoku/>
              <w:wordWrap/>
              <w:overflowPunct/>
              <w:topLinePunct w:val="0"/>
              <w:autoSpaceDE/>
              <w:autoSpaceDN/>
              <w:bidi w:val="0"/>
              <w:jc w:val="center"/>
              <w:textAlignment w:val="auto"/>
            </w:pPr>
            <w:r>
              <w:rPr>
                <w:rFonts w:hint="eastAsia" w:ascii="宋体" w:hAnsi="宋体" w:cs="宋体"/>
                <w:color w:val="000000"/>
                <w:kern w:val="0"/>
                <w:sz w:val="20"/>
                <w:szCs w:val="20"/>
              </w:rPr>
              <w:t>完成</w:t>
            </w:r>
          </w:p>
        </w:tc>
        <w:tc>
          <w:tcPr>
            <w:tcW w:w="641" w:type="pct"/>
            <w:vMerge w:val="continue"/>
            <w:tcBorders>
              <w:top w:val="nil"/>
              <w:left w:val="single" w:color="auto" w:sz="4" w:space="0"/>
              <w:bottom w:val="single" w:color="auto" w:sz="4" w:space="0"/>
              <w:right w:val="single" w:color="auto" w:sz="4" w:space="0"/>
            </w:tcBorders>
            <w:vAlign w:val="center"/>
          </w:tcPr>
          <w:p w14:paraId="4D6C6BDE">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477" w:type="pct"/>
            <w:tcBorders>
              <w:top w:val="nil"/>
              <w:left w:val="nil"/>
              <w:bottom w:val="single" w:color="auto" w:sz="4" w:space="0"/>
              <w:right w:val="nil"/>
            </w:tcBorders>
            <w:noWrap/>
            <w:vAlign w:val="center"/>
          </w:tcPr>
          <w:p w14:paraId="5372F82B">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7　</w:t>
            </w:r>
          </w:p>
        </w:tc>
      </w:tr>
      <w:tr w14:paraId="300FF9AE">
        <w:tblPrEx>
          <w:tblCellMar>
            <w:top w:w="0" w:type="dxa"/>
            <w:left w:w="108" w:type="dxa"/>
            <w:bottom w:w="0" w:type="dxa"/>
            <w:right w:w="108" w:type="dxa"/>
          </w:tblCellMar>
        </w:tblPrEx>
        <w:trPr>
          <w:cantSplit/>
          <w:trHeight w:val="702" w:hRule="atLeast"/>
        </w:trPr>
        <w:tc>
          <w:tcPr>
            <w:tcW w:w="590" w:type="pct"/>
            <w:tcBorders>
              <w:top w:val="single" w:color="auto" w:sz="4" w:space="0"/>
              <w:left w:val="single" w:color="auto" w:sz="4" w:space="0"/>
              <w:bottom w:val="single" w:color="auto" w:sz="4" w:space="0"/>
              <w:right w:val="single" w:color="auto" w:sz="4" w:space="0"/>
            </w:tcBorders>
            <w:vAlign w:val="center"/>
          </w:tcPr>
          <w:p w14:paraId="71CBAEE4">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p>
        </w:tc>
        <w:tc>
          <w:tcPr>
            <w:tcW w:w="840" w:type="pct"/>
            <w:tcBorders>
              <w:top w:val="single" w:color="auto" w:sz="4" w:space="0"/>
              <w:left w:val="single" w:color="auto" w:sz="4" w:space="0"/>
              <w:bottom w:val="single" w:color="auto" w:sz="4" w:space="0"/>
              <w:right w:val="single" w:color="auto" w:sz="4" w:space="0"/>
            </w:tcBorders>
            <w:vAlign w:val="center"/>
          </w:tcPr>
          <w:p w14:paraId="2E0144DC">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p>
        </w:tc>
        <w:tc>
          <w:tcPr>
            <w:tcW w:w="791" w:type="pct"/>
            <w:tcBorders>
              <w:top w:val="single" w:color="auto" w:sz="4" w:space="0"/>
              <w:left w:val="nil"/>
              <w:bottom w:val="single" w:color="auto" w:sz="4" w:space="0"/>
              <w:right w:val="single" w:color="auto" w:sz="4" w:space="0"/>
            </w:tcBorders>
            <w:vAlign w:val="center"/>
          </w:tcPr>
          <w:p w14:paraId="01BB7249">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三</w:t>
            </w:r>
            <w:r>
              <w:rPr>
                <w:rFonts w:ascii="宋体" w:hAnsi="宋体" w:cs="宋体"/>
                <w:color w:val="000000"/>
                <w:kern w:val="0"/>
                <w:sz w:val="20"/>
                <w:szCs w:val="20"/>
              </w:rPr>
              <w:t>级指标</w:t>
            </w:r>
          </w:p>
        </w:tc>
        <w:tc>
          <w:tcPr>
            <w:tcW w:w="862" w:type="pct"/>
            <w:tcBorders>
              <w:top w:val="single" w:color="auto" w:sz="4" w:space="0"/>
              <w:left w:val="nil"/>
              <w:bottom w:val="single" w:color="auto" w:sz="4" w:space="0"/>
              <w:right w:val="single" w:color="auto" w:sz="4" w:space="0"/>
            </w:tcBorders>
            <w:vAlign w:val="center"/>
          </w:tcPr>
          <w:p w14:paraId="0F1BFD24">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指标</w:t>
            </w:r>
            <w:r>
              <w:rPr>
                <w:rFonts w:ascii="宋体" w:hAnsi="宋体" w:cs="宋体"/>
                <w:color w:val="000000"/>
                <w:kern w:val="0"/>
                <w:sz w:val="20"/>
                <w:szCs w:val="20"/>
              </w:rPr>
              <w:t>值</w:t>
            </w:r>
          </w:p>
        </w:tc>
        <w:tc>
          <w:tcPr>
            <w:tcW w:w="796" w:type="pct"/>
            <w:tcBorders>
              <w:top w:val="single" w:color="auto" w:sz="4" w:space="0"/>
              <w:left w:val="nil"/>
              <w:bottom w:val="single" w:color="auto" w:sz="4" w:space="0"/>
              <w:right w:val="single" w:color="auto" w:sz="4" w:space="0"/>
            </w:tcBorders>
            <w:vAlign w:val="center"/>
          </w:tcPr>
          <w:p w14:paraId="3FCAFE69">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完成</w:t>
            </w:r>
            <w:r>
              <w:rPr>
                <w:rFonts w:ascii="宋体" w:hAnsi="宋体" w:cs="宋体"/>
                <w:color w:val="000000"/>
                <w:kern w:val="0"/>
                <w:sz w:val="20"/>
                <w:szCs w:val="20"/>
              </w:rPr>
              <w:t>值</w:t>
            </w:r>
          </w:p>
        </w:tc>
        <w:tc>
          <w:tcPr>
            <w:tcW w:w="641" w:type="pct"/>
            <w:tcBorders>
              <w:top w:val="single" w:color="auto" w:sz="4" w:space="0"/>
              <w:left w:val="nil"/>
              <w:bottom w:val="single" w:color="auto" w:sz="4" w:space="0"/>
              <w:right w:val="single" w:color="auto" w:sz="4" w:space="0"/>
            </w:tcBorders>
            <w:noWrap/>
            <w:vAlign w:val="center"/>
          </w:tcPr>
          <w:p w14:paraId="698ED2B1">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分</w:t>
            </w:r>
            <w:r>
              <w:rPr>
                <w:rFonts w:ascii="宋体" w:hAnsi="宋体" w:cs="宋体"/>
                <w:color w:val="000000"/>
                <w:kern w:val="0"/>
                <w:sz w:val="20"/>
                <w:szCs w:val="20"/>
              </w:rPr>
              <w:t>值</w:t>
            </w:r>
          </w:p>
        </w:tc>
        <w:tc>
          <w:tcPr>
            <w:tcW w:w="477" w:type="pct"/>
            <w:tcBorders>
              <w:top w:val="single" w:color="auto" w:sz="4" w:space="0"/>
              <w:left w:val="nil"/>
              <w:bottom w:val="single" w:color="auto" w:sz="4" w:space="0"/>
              <w:right w:val="nil"/>
            </w:tcBorders>
            <w:noWrap/>
            <w:vAlign w:val="center"/>
          </w:tcPr>
          <w:p w14:paraId="2735B442">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得</w:t>
            </w:r>
            <w:r>
              <w:rPr>
                <w:rFonts w:ascii="宋体" w:hAnsi="宋体" w:cs="宋体"/>
                <w:color w:val="000000"/>
                <w:kern w:val="0"/>
                <w:sz w:val="20"/>
                <w:szCs w:val="20"/>
              </w:rPr>
              <w:t>分</w:t>
            </w:r>
          </w:p>
        </w:tc>
      </w:tr>
      <w:tr w14:paraId="7128E502">
        <w:tblPrEx>
          <w:tblCellMar>
            <w:top w:w="0" w:type="dxa"/>
            <w:left w:w="108" w:type="dxa"/>
            <w:bottom w:w="0" w:type="dxa"/>
            <w:right w:w="108" w:type="dxa"/>
          </w:tblCellMar>
        </w:tblPrEx>
        <w:trPr>
          <w:cantSplit/>
          <w:trHeight w:val="1230" w:hRule="atLeast"/>
        </w:trPr>
        <w:tc>
          <w:tcPr>
            <w:tcW w:w="590" w:type="pct"/>
            <w:vMerge w:val="restart"/>
            <w:tcBorders>
              <w:top w:val="single" w:color="auto" w:sz="4" w:space="0"/>
              <w:left w:val="single" w:color="auto" w:sz="4" w:space="0"/>
              <w:bottom w:val="single" w:color="auto" w:sz="4" w:space="0"/>
              <w:right w:val="single" w:color="auto" w:sz="4" w:space="0"/>
            </w:tcBorders>
            <w:vAlign w:val="center"/>
          </w:tcPr>
          <w:p w14:paraId="6FEA44E6">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预算管理情况（20）</w:t>
            </w:r>
          </w:p>
        </w:tc>
        <w:tc>
          <w:tcPr>
            <w:tcW w:w="840" w:type="pct"/>
            <w:vMerge w:val="restart"/>
            <w:tcBorders>
              <w:top w:val="single" w:color="auto" w:sz="4" w:space="0"/>
              <w:left w:val="single" w:color="auto" w:sz="4" w:space="0"/>
              <w:bottom w:val="single" w:color="auto" w:sz="4" w:space="0"/>
              <w:right w:val="single" w:color="auto" w:sz="4" w:space="0"/>
            </w:tcBorders>
            <w:vAlign w:val="center"/>
          </w:tcPr>
          <w:p w14:paraId="096230B5">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财务管理（4）</w:t>
            </w:r>
          </w:p>
        </w:tc>
        <w:tc>
          <w:tcPr>
            <w:tcW w:w="791" w:type="pct"/>
            <w:tcBorders>
              <w:top w:val="single" w:color="auto" w:sz="4" w:space="0"/>
              <w:left w:val="nil"/>
              <w:bottom w:val="single" w:color="auto" w:sz="4" w:space="0"/>
              <w:right w:val="single" w:color="auto" w:sz="4" w:space="0"/>
            </w:tcBorders>
            <w:vAlign w:val="center"/>
          </w:tcPr>
          <w:p w14:paraId="16F33AB1">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财务管理制度健全性</w:t>
            </w:r>
          </w:p>
        </w:tc>
        <w:tc>
          <w:tcPr>
            <w:tcW w:w="862" w:type="pct"/>
            <w:tcBorders>
              <w:top w:val="single" w:color="auto" w:sz="4" w:space="0"/>
              <w:left w:val="nil"/>
              <w:bottom w:val="single" w:color="auto" w:sz="4" w:space="0"/>
              <w:right w:val="single" w:color="auto" w:sz="4" w:space="0"/>
            </w:tcBorders>
            <w:vAlign w:val="center"/>
          </w:tcPr>
          <w:p w14:paraId="0C1F4EDA">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项目管理制度、财务管理制度等健全</w:t>
            </w:r>
          </w:p>
        </w:tc>
        <w:tc>
          <w:tcPr>
            <w:tcW w:w="796" w:type="pct"/>
            <w:tcBorders>
              <w:top w:val="single" w:color="auto" w:sz="4" w:space="0"/>
              <w:left w:val="nil"/>
              <w:bottom w:val="single" w:color="auto" w:sz="4" w:space="0"/>
              <w:right w:val="single" w:color="auto" w:sz="4" w:space="0"/>
            </w:tcBorders>
            <w:vAlign w:val="center"/>
          </w:tcPr>
          <w:p w14:paraId="2820BDAA">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较健全　</w:t>
            </w:r>
          </w:p>
        </w:tc>
        <w:tc>
          <w:tcPr>
            <w:tcW w:w="641" w:type="pct"/>
            <w:tcBorders>
              <w:top w:val="single" w:color="auto" w:sz="4" w:space="0"/>
              <w:left w:val="nil"/>
              <w:bottom w:val="single" w:color="auto" w:sz="4" w:space="0"/>
              <w:right w:val="single" w:color="auto" w:sz="4" w:space="0"/>
            </w:tcBorders>
            <w:noWrap/>
            <w:vAlign w:val="center"/>
          </w:tcPr>
          <w:p w14:paraId="0B18ECA4">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w:t>
            </w:r>
          </w:p>
        </w:tc>
        <w:tc>
          <w:tcPr>
            <w:tcW w:w="477" w:type="pct"/>
            <w:tcBorders>
              <w:top w:val="single" w:color="auto" w:sz="4" w:space="0"/>
              <w:left w:val="nil"/>
              <w:bottom w:val="single" w:color="auto" w:sz="4" w:space="0"/>
              <w:right w:val="nil"/>
            </w:tcBorders>
            <w:noWrap/>
            <w:vAlign w:val="center"/>
          </w:tcPr>
          <w:p w14:paraId="563B06CD">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.8</w:t>
            </w:r>
            <w:r>
              <w:rPr>
                <w:rFonts w:hint="eastAsia" w:ascii="宋体" w:hAnsi="宋体" w:cs="宋体"/>
                <w:color w:val="000000"/>
                <w:kern w:val="0"/>
                <w:sz w:val="20"/>
                <w:szCs w:val="20"/>
              </w:rPr>
              <w:t>　</w:t>
            </w:r>
          </w:p>
        </w:tc>
      </w:tr>
      <w:tr w14:paraId="38F7A48D">
        <w:tblPrEx>
          <w:tblCellMar>
            <w:top w:w="0" w:type="dxa"/>
            <w:left w:w="108" w:type="dxa"/>
            <w:bottom w:w="0" w:type="dxa"/>
            <w:right w:w="108" w:type="dxa"/>
          </w:tblCellMar>
        </w:tblPrEx>
        <w:trPr>
          <w:cantSplit/>
          <w:trHeight w:val="2220" w:hRule="atLeast"/>
        </w:trPr>
        <w:tc>
          <w:tcPr>
            <w:tcW w:w="590" w:type="pct"/>
            <w:vMerge w:val="continue"/>
            <w:tcBorders>
              <w:top w:val="single" w:color="auto" w:sz="4" w:space="0"/>
              <w:left w:val="single" w:color="auto" w:sz="4" w:space="0"/>
              <w:bottom w:val="single" w:color="000000" w:sz="4" w:space="0"/>
              <w:right w:val="single" w:color="auto" w:sz="4" w:space="0"/>
            </w:tcBorders>
            <w:vAlign w:val="center"/>
          </w:tcPr>
          <w:p w14:paraId="48E67F94">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840" w:type="pct"/>
            <w:vMerge w:val="continue"/>
            <w:tcBorders>
              <w:top w:val="single" w:color="auto" w:sz="4" w:space="0"/>
              <w:left w:val="single" w:color="auto" w:sz="4" w:space="0"/>
              <w:bottom w:val="single" w:color="auto" w:sz="4" w:space="0"/>
              <w:right w:val="single" w:color="auto" w:sz="4" w:space="0"/>
            </w:tcBorders>
            <w:vAlign w:val="center"/>
          </w:tcPr>
          <w:p w14:paraId="4DB9225D">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791" w:type="pct"/>
            <w:tcBorders>
              <w:top w:val="single" w:color="auto" w:sz="4" w:space="0"/>
              <w:left w:val="nil"/>
              <w:bottom w:val="single" w:color="auto" w:sz="4" w:space="0"/>
              <w:right w:val="single" w:color="auto" w:sz="4" w:space="0"/>
            </w:tcBorders>
            <w:vAlign w:val="center"/>
          </w:tcPr>
          <w:p w14:paraId="52681C35">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资金使用合规性和安全性</w:t>
            </w:r>
          </w:p>
        </w:tc>
        <w:tc>
          <w:tcPr>
            <w:tcW w:w="862" w:type="pct"/>
            <w:tcBorders>
              <w:top w:val="single" w:color="auto" w:sz="4" w:space="0"/>
              <w:left w:val="nil"/>
              <w:bottom w:val="single" w:color="auto" w:sz="4" w:space="0"/>
              <w:right w:val="single" w:color="auto" w:sz="4" w:space="0"/>
            </w:tcBorders>
            <w:vAlign w:val="center"/>
          </w:tcPr>
          <w:p w14:paraId="7F0EEF99">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　符合单位内、外部各项财经纪律、办法要求</w:t>
            </w:r>
          </w:p>
        </w:tc>
        <w:tc>
          <w:tcPr>
            <w:tcW w:w="796" w:type="pct"/>
            <w:tcBorders>
              <w:top w:val="single" w:color="auto" w:sz="4" w:space="0"/>
              <w:left w:val="nil"/>
              <w:bottom w:val="single" w:color="auto" w:sz="4" w:space="0"/>
              <w:right w:val="single" w:color="auto" w:sz="4" w:space="0"/>
            </w:tcBorders>
            <w:vAlign w:val="center"/>
          </w:tcPr>
          <w:p w14:paraId="7B0AB252">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rPr>
              <w:t>基本规范</w:t>
            </w:r>
          </w:p>
        </w:tc>
        <w:tc>
          <w:tcPr>
            <w:tcW w:w="641" w:type="pct"/>
            <w:tcBorders>
              <w:top w:val="single" w:color="auto" w:sz="4" w:space="0"/>
              <w:left w:val="nil"/>
              <w:bottom w:val="single" w:color="auto" w:sz="4" w:space="0"/>
              <w:right w:val="single" w:color="auto" w:sz="4" w:space="0"/>
            </w:tcBorders>
            <w:noWrap/>
            <w:vAlign w:val="center"/>
          </w:tcPr>
          <w:p w14:paraId="6467E9CD">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ascii="宋体" w:hAnsi="宋体" w:cs="宋体"/>
                <w:color w:val="000000"/>
                <w:kern w:val="0"/>
                <w:sz w:val="20"/>
                <w:szCs w:val="20"/>
              </w:rPr>
              <w:t>1.5</w:t>
            </w:r>
          </w:p>
        </w:tc>
        <w:tc>
          <w:tcPr>
            <w:tcW w:w="477" w:type="pct"/>
            <w:tcBorders>
              <w:top w:val="single" w:color="auto" w:sz="4" w:space="0"/>
              <w:left w:val="nil"/>
              <w:bottom w:val="single" w:color="auto" w:sz="4" w:space="0"/>
              <w:right w:val="nil"/>
            </w:tcBorders>
            <w:noWrap/>
            <w:vAlign w:val="center"/>
          </w:tcPr>
          <w:p w14:paraId="01813A9D">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.5</w:t>
            </w:r>
            <w:r>
              <w:rPr>
                <w:rFonts w:hint="eastAsia" w:ascii="宋体" w:hAnsi="宋体" w:cs="宋体"/>
                <w:color w:val="000000"/>
                <w:kern w:val="0"/>
                <w:sz w:val="20"/>
                <w:szCs w:val="20"/>
              </w:rPr>
              <w:t>　</w:t>
            </w:r>
          </w:p>
        </w:tc>
      </w:tr>
      <w:tr w14:paraId="37A758A4">
        <w:tblPrEx>
          <w:tblCellMar>
            <w:top w:w="0" w:type="dxa"/>
            <w:left w:w="108" w:type="dxa"/>
            <w:bottom w:w="0" w:type="dxa"/>
            <w:right w:w="108" w:type="dxa"/>
          </w:tblCellMar>
        </w:tblPrEx>
        <w:trPr>
          <w:cantSplit/>
          <w:trHeight w:val="410" w:hRule="atLeast"/>
        </w:trPr>
        <w:tc>
          <w:tcPr>
            <w:tcW w:w="590" w:type="pct"/>
            <w:vMerge w:val="continue"/>
            <w:tcBorders>
              <w:top w:val="nil"/>
              <w:left w:val="single" w:color="auto" w:sz="4" w:space="0"/>
              <w:bottom w:val="single" w:color="000000" w:sz="4" w:space="0"/>
              <w:right w:val="single" w:color="auto" w:sz="4" w:space="0"/>
            </w:tcBorders>
            <w:vAlign w:val="center"/>
          </w:tcPr>
          <w:p w14:paraId="0F707776">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840" w:type="pct"/>
            <w:vMerge w:val="continue"/>
            <w:tcBorders>
              <w:top w:val="nil"/>
              <w:left w:val="single" w:color="auto" w:sz="4" w:space="0"/>
              <w:bottom w:val="single" w:color="auto" w:sz="4" w:space="0"/>
              <w:right w:val="single" w:color="auto" w:sz="4" w:space="0"/>
            </w:tcBorders>
            <w:vAlign w:val="center"/>
          </w:tcPr>
          <w:p w14:paraId="68A3B338">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791" w:type="pct"/>
            <w:tcBorders>
              <w:top w:val="nil"/>
              <w:left w:val="nil"/>
              <w:bottom w:val="single" w:color="auto" w:sz="4" w:space="0"/>
              <w:right w:val="single" w:color="auto" w:sz="4" w:space="0"/>
            </w:tcBorders>
            <w:vAlign w:val="center"/>
          </w:tcPr>
          <w:p w14:paraId="6B1F64E0">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会计基础信息完善性</w:t>
            </w:r>
          </w:p>
        </w:tc>
        <w:tc>
          <w:tcPr>
            <w:tcW w:w="862" w:type="pct"/>
            <w:tcBorders>
              <w:top w:val="nil"/>
              <w:left w:val="nil"/>
              <w:bottom w:val="single" w:color="auto" w:sz="4" w:space="0"/>
              <w:right w:val="single" w:color="auto" w:sz="4" w:space="0"/>
            </w:tcBorders>
            <w:vAlign w:val="center"/>
          </w:tcPr>
          <w:p w14:paraId="2E6DD70B">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符合会计基础规范　</w:t>
            </w:r>
          </w:p>
        </w:tc>
        <w:tc>
          <w:tcPr>
            <w:tcW w:w="796" w:type="pct"/>
            <w:tcBorders>
              <w:top w:val="nil"/>
              <w:left w:val="nil"/>
              <w:bottom w:val="single" w:color="auto" w:sz="4" w:space="0"/>
              <w:right w:val="single" w:color="auto" w:sz="4" w:space="0"/>
            </w:tcBorders>
            <w:vAlign w:val="center"/>
          </w:tcPr>
          <w:p w14:paraId="46DF899A">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符合要求　</w:t>
            </w:r>
          </w:p>
        </w:tc>
        <w:tc>
          <w:tcPr>
            <w:tcW w:w="641" w:type="pct"/>
            <w:tcBorders>
              <w:top w:val="nil"/>
              <w:left w:val="nil"/>
              <w:bottom w:val="single" w:color="auto" w:sz="4" w:space="0"/>
              <w:right w:val="single" w:color="auto" w:sz="4" w:space="0"/>
            </w:tcBorders>
            <w:noWrap/>
            <w:vAlign w:val="center"/>
          </w:tcPr>
          <w:p w14:paraId="08AEB32A">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.5</w:t>
            </w:r>
          </w:p>
        </w:tc>
        <w:tc>
          <w:tcPr>
            <w:tcW w:w="477" w:type="pct"/>
            <w:tcBorders>
              <w:top w:val="nil"/>
              <w:left w:val="nil"/>
              <w:bottom w:val="single" w:color="auto" w:sz="4" w:space="0"/>
              <w:right w:val="nil"/>
            </w:tcBorders>
            <w:noWrap/>
            <w:vAlign w:val="center"/>
          </w:tcPr>
          <w:p w14:paraId="311BFA0C">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.5</w:t>
            </w:r>
            <w:r>
              <w:rPr>
                <w:rFonts w:hint="eastAsia" w:ascii="宋体" w:hAnsi="宋体" w:cs="宋体"/>
                <w:color w:val="000000"/>
                <w:kern w:val="0"/>
                <w:sz w:val="20"/>
                <w:szCs w:val="20"/>
              </w:rPr>
              <w:t>　</w:t>
            </w:r>
          </w:p>
        </w:tc>
      </w:tr>
      <w:tr w14:paraId="49D9F6AB">
        <w:tblPrEx>
          <w:tblCellMar>
            <w:top w:w="0" w:type="dxa"/>
            <w:left w:w="108" w:type="dxa"/>
            <w:bottom w:w="0" w:type="dxa"/>
            <w:right w:w="108" w:type="dxa"/>
          </w:tblCellMar>
        </w:tblPrEx>
        <w:trPr>
          <w:cantSplit/>
          <w:trHeight w:val="2220" w:hRule="atLeast"/>
        </w:trPr>
        <w:tc>
          <w:tcPr>
            <w:tcW w:w="590" w:type="pct"/>
            <w:vMerge w:val="continue"/>
            <w:tcBorders>
              <w:top w:val="nil"/>
              <w:left w:val="single" w:color="auto" w:sz="4" w:space="0"/>
              <w:bottom w:val="single" w:color="000000" w:sz="4" w:space="0"/>
              <w:right w:val="single" w:color="auto" w:sz="4" w:space="0"/>
            </w:tcBorders>
            <w:vAlign w:val="center"/>
          </w:tcPr>
          <w:p w14:paraId="2A00639F">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840" w:type="pct"/>
            <w:tcBorders>
              <w:top w:val="single" w:color="auto" w:sz="4" w:space="0"/>
              <w:left w:val="single" w:color="auto" w:sz="4" w:space="0"/>
              <w:bottom w:val="single" w:color="auto" w:sz="4" w:space="0"/>
              <w:right w:val="single" w:color="auto" w:sz="4" w:space="0"/>
            </w:tcBorders>
            <w:vAlign w:val="center"/>
          </w:tcPr>
          <w:p w14:paraId="6BFA8EA5">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资产管理（4）</w:t>
            </w:r>
          </w:p>
        </w:tc>
        <w:tc>
          <w:tcPr>
            <w:tcW w:w="791" w:type="pct"/>
            <w:tcBorders>
              <w:top w:val="single" w:color="auto" w:sz="4" w:space="0"/>
              <w:left w:val="single" w:color="auto" w:sz="4" w:space="0"/>
              <w:bottom w:val="single" w:color="auto" w:sz="4" w:space="0"/>
              <w:right w:val="single" w:color="auto" w:sz="4" w:space="0"/>
            </w:tcBorders>
            <w:vAlign w:val="center"/>
          </w:tcPr>
          <w:p w14:paraId="063F3F83">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资产管理规范性</w:t>
            </w:r>
          </w:p>
        </w:tc>
        <w:tc>
          <w:tcPr>
            <w:tcW w:w="862" w:type="pct"/>
            <w:tcBorders>
              <w:top w:val="single" w:color="auto" w:sz="4" w:space="0"/>
              <w:left w:val="single" w:color="auto" w:sz="4" w:space="0"/>
              <w:bottom w:val="single" w:color="auto" w:sz="4" w:space="0"/>
              <w:right w:val="single" w:color="auto" w:sz="4" w:space="0"/>
            </w:tcBorders>
            <w:vAlign w:val="center"/>
          </w:tcPr>
          <w:p w14:paraId="437449E6">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r>
              <w:rPr>
                <w:rFonts w:hint="eastAsia" w:ascii="宋体" w:hAnsi="宋体" w:cs="宋体"/>
                <w:color w:val="000000"/>
                <w:kern w:val="0"/>
                <w:sz w:val="20"/>
                <w:szCs w:val="20"/>
              </w:rPr>
              <w:t>资产采购、日常管理符合资产管理相关规定</w:t>
            </w:r>
          </w:p>
        </w:tc>
        <w:tc>
          <w:tcPr>
            <w:tcW w:w="796" w:type="pct"/>
            <w:tcBorders>
              <w:top w:val="single" w:color="auto" w:sz="4" w:space="0"/>
              <w:left w:val="single" w:color="auto" w:sz="4" w:space="0"/>
              <w:bottom w:val="single" w:color="auto" w:sz="4" w:space="0"/>
              <w:right w:val="single" w:color="auto" w:sz="4" w:space="0"/>
            </w:tcBorders>
            <w:vAlign w:val="center"/>
          </w:tcPr>
          <w:p w14:paraId="5F43D711">
            <w:pPr>
              <w:pageBreakBefore w:val="0"/>
              <w:kinsoku/>
              <w:wordWrap/>
              <w:overflowPunct/>
              <w:topLinePunct w:val="0"/>
              <w:autoSpaceDE/>
              <w:autoSpaceDN/>
              <w:bidi w:val="0"/>
              <w:textAlignment w:val="auto"/>
              <w:rPr>
                <w:rFonts w:ascii="宋体" w:hAnsi="宋体" w:cs="宋体"/>
                <w:sz w:val="20"/>
                <w:szCs w:val="20"/>
              </w:rPr>
            </w:pPr>
            <w:r>
              <w:rPr>
                <w:rFonts w:hint="eastAsia" w:ascii="宋体" w:hAnsi="宋体" w:cs="宋体"/>
                <w:sz w:val="20"/>
                <w:szCs w:val="20"/>
              </w:rPr>
              <w:t>基本规范</w:t>
            </w:r>
          </w:p>
        </w:tc>
        <w:tc>
          <w:tcPr>
            <w:tcW w:w="641" w:type="pct"/>
            <w:tcBorders>
              <w:top w:val="single" w:color="auto" w:sz="4" w:space="0"/>
              <w:left w:val="single" w:color="auto" w:sz="4" w:space="0"/>
              <w:bottom w:val="single" w:color="auto" w:sz="4" w:space="0"/>
              <w:right w:val="single" w:color="auto" w:sz="4" w:space="0"/>
            </w:tcBorders>
            <w:vAlign w:val="center"/>
          </w:tcPr>
          <w:p w14:paraId="489E9133">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4</w:t>
            </w:r>
          </w:p>
        </w:tc>
        <w:tc>
          <w:tcPr>
            <w:tcW w:w="477" w:type="pct"/>
            <w:tcBorders>
              <w:top w:val="single" w:color="auto" w:sz="4" w:space="0"/>
              <w:left w:val="single" w:color="auto" w:sz="4" w:space="0"/>
              <w:bottom w:val="single" w:color="auto" w:sz="4" w:space="0"/>
              <w:right w:val="single" w:color="auto" w:sz="4" w:space="0"/>
            </w:tcBorders>
            <w:vAlign w:val="center"/>
          </w:tcPr>
          <w:p w14:paraId="06352C32">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ascii="宋体" w:hAnsi="宋体" w:cs="宋体"/>
                <w:color w:val="000000"/>
                <w:kern w:val="0"/>
                <w:sz w:val="20"/>
                <w:szCs w:val="20"/>
              </w:rPr>
              <w:t>4</w:t>
            </w:r>
          </w:p>
        </w:tc>
      </w:tr>
      <w:tr w14:paraId="7A96BB89">
        <w:tblPrEx>
          <w:tblCellMar>
            <w:top w:w="0" w:type="dxa"/>
            <w:left w:w="108" w:type="dxa"/>
            <w:bottom w:w="0" w:type="dxa"/>
            <w:right w:w="108" w:type="dxa"/>
          </w:tblCellMar>
        </w:tblPrEx>
        <w:trPr>
          <w:cantSplit/>
          <w:trHeight w:val="1210" w:hRule="atLeast"/>
        </w:trPr>
        <w:tc>
          <w:tcPr>
            <w:tcW w:w="590" w:type="pct"/>
            <w:vMerge w:val="continue"/>
            <w:tcBorders>
              <w:top w:val="nil"/>
              <w:left w:val="single" w:color="auto" w:sz="4" w:space="0"/>
              <w:bottom w:val="single" w:color="000000" w:sz="4" w:space="0"/>
              <w:right w:val="single" w:color="auto" w:sz="4" w:space="0"/>
            </w:tcBorders>
            <w:vAlign w:val="center"/>
          </w:tcPr>
          <w:p w14:paraId="49D8C980">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840" w:type="pct"/>
            <w:tcBorders>
              <w:top w:val="single" w:color="auto" w:sz="4" w:space="0"/>
              <w:left w:val="nil"/>
              <w:bottom w:val="single" w:color="auto" w:sz="4" w:space="0"/>
              <w:right w:val="single" w:color="auto" w:sz="4" w:space="0"/>
            </w:tcBorders>
            <w:vAlign w:val="center"/>
          </w:tcPr>
          <w:p w14:paraId="1CB70300">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绩效管理（4）</w:t>
            </w:r>
          </w:p>
        </w:tc>
        <w:tc>
          <w:tcPr>
            <w:tcW w:w="791" w:type="pct"/>
            <w:tcBorders>
              <w:top w:val="single" w:color="auto" w:sz="4" w:space="0"/>
              <w:left w:val="nil"/>
              <w:bottom w:val="single" w:color="auto" w:sz="4" w:space="0"/>
              <w:right w:val="single" w:color="auto" w:sz="4" w:space="0"/>
            </w:tcBorders>
            <w:vAlign w:val="center"/>
          </w:tcPr>
          <w:p w14:paraId="33FAE620">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绩效管理情况</w:t>
            </w:r>
          </w:p>
        </w:tc>
        <w:tc>
          <w:tcPr>
            <w:tcW w:w="862" w:type="pct"/>
            <w:tcBorders>
              <w:top w:val="single" w:color="auto" w:sz="4" w:space="0"/>
              <w:left w:val="nil"/>
              <w:bottom w:val="single" w:color="auto" w:sz="4" w:space="0"/>
              <w:right w:val="single" w:color="auto" w:sz="4" w:space="0"/>
            </w:tcBorders>
            <w:vAlign w:val="center"/>
          </w:tcPr>
          <w:p w14:paraId="3B5B2C46">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r>
              <w:rPr>
                <w:rFonts w:hint="eastAsia" w:ascii="宋体" w:hAnsi="宋体" w:cs="宋体"/>
                <w:color w:val="000000"/>
                <w:kern w:val="0"/>
                <w:sz w:val="20"/>
                <w:szCs w:val="20"/>
              </w:rPr>
              <w:t>绩效管理组织情况</w:t>
            </w:r>
          </w:p>
        </w:tc>
        <w:tc>
          <w:tcPr>
            <w:tcW w:w="796" w:type="pct"/>
            <w:tcBorders>
              <w:top w:val="single" w:color="auto" w:sz="4" w:space="0"/>
              <w:left w:val="nil"/>
              <w:bottom w:val="single" w:color="auto" w:sz="4" w:space="0"/>
              <w:right w:val="single" w:color="auto" w:sz="4" w:space="0"/>
            </w:tcBorders>
            <w:vAlign w:val="center"/>
          </w:tcPr>
          <w:p w14:paraId="33BE3A52">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r>
              <w:rPr>
                <w:rFonts w:hint="eastAsia" w:ascii="宋体" w:hAnsi="宋体" w:cs="宋体"/>
                <w:color w:val="000000"/>
                <w:kern w:val="0"/>
                <w:sz w:val="20"/>
                <w:szCs w:val="20"/>
              </w:rPr>
              <w:t>重视绩效管理，组织较好</w:t>
            </w:r>
          </w:p>
        </w:tc>
        <w:tc>
          <w:tcPr>
            <w:tcW w:w="641" w:type="pct"/>
            <w:tcBorders>
              <w:top w:val="single" w:color="auto" w:sz="4" w:space="0"/>
              <w:left w:val="nil"/>
              <w:bottom w:val="single" w:color="auto" w:sz="4" w:space="0"/>
              <w:right w:val="single" w:color="auto" w:sz="4" w:space="0"/>
            </w:tcBorders>
            <w:vAlign w:val="center"/>
          </w:tcPr>
          <w:p w14:paraId="23D01ACE">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4</w:t>
            </w:r>
          </w:p>
        </w:tc>
        <w:tc>
          <w:tcPr>
            <w:tcW w:w="477" w:type="pct"/>
            <w:tcBorders>
              <w:top w:val="single" w:color="auto" w:sz="4" w:space="0"/>
              <w:left w:val="nil"/>
              <w:bottom w:val="single" w:color="auto" w:sz="4" w:space="0"/>
              <w:right w:val="nil"/>
            </w:tcBorders>
            <w:vAlign w:val="center"/>
          </w:tcPr>
          <w:p w14:paraId="01A12177">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ascii="宋体" w:hAnsi="宋体" w:cs="宋体"/>
                <w:color w:val="000000"/>
                <w:kern w:val="0"/>
                <w:sz w:val="20"/>
                <w:szCs w:val="20"/>
              </w:rPr>
              <w:t>3.2</w:t>
            </w:r>
            <w:r>
              <w:rPr>
                <w:rFonts w:hint="eastAsia" w:ascii="宋体" w:hAnsi="宋体" w:cs="宋体"/>
                <w:color w:val="000000"/>
                <w:kern w:val="0"/>
                <w:sz w:val="20"/>
                <w:szCs w:val="20"/>
              </w:rPr>
              <w:t>　</w:t>
            </w:r>
          </w:p>
        </w:tc>
      </w:tr>
      <w:tr w14:paraId="01842A27">
        <w:tblPrEx>
          <w:tblCellMar>
            <w:top w:w="0" w:type="dxa"/>
            <w:left w:w="108" w:type="dxa"/>
            <w:bottom w:w="0" w:type="dxa"/>
            <w:right w:w="108" w:type="dxa"/>
          </w:tblCellMar>
        </w:tblPrEx>
        <w:trPr>
          <w:cantSplit/>
          <w:trHeight w:val="2229" w:hRule="atLeast"/>
        </w:trPr>
        <w:tc>
          <w:tcPr>
            <w:tcW w:w="590" w:type="pct"/>
            <w:vMerge w:val="continue"/>
            <w:tcBorders>
              <w:top w:val="nil"/>
              <w:left w:val="single" w:color="auto" w:sz="4" w:space="0"/>
              <w:bottom w:val="single" w:color="000000" w:sz="4" w:space="0"/>
              <w:right w:val="single" w:color="auto" w:sz="4" w:space="0"/>
            </w:tcBorders>
            <w:vAlign w:val="center"/>
          </w:tcPr>
          <w:p w14:paraId="03A582BD">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840" w:type="pct"/>
            <w:tcBorders>
              <w:top w:val="nil"/>
              <w:left w:val="nil"/>
              <w:bottom w:val="single" w:color="auto" w:sz="4" w:space="0"/>
              <w:right w:val="single" w:color="auto" w:sz="4" w:space="0"/>
            </w:tcBorders>
            <w:vAlign w:val="center"/>
          </w:tcPr>
          <w:p w14:paraId="7F954BD2">
            <w:pPr>
              <w:pageBreakBefore w:val="0"/>
              <w:widowControl/>
              <w:kinsoku/>
              <w:wordWrap/>
              <w:overflowPunct/>
              <w:topLinePunct w:val="0"/>
              <w:autoSpaceDE/>
              <w:autoSpaceDN/>
              <w:bidi w:val="0"/>
              <w:textAlignment w:val="auto"/>
              <w:rPr>
                <w:rFonts w:ascii="宋体" w:hAnsi="宋体" w:cs="宋体"/>
                <w:color w:val="000000"/>
                <w:kern w:val="0"/>
                <w:sz w:val="20"/>
                <w:szCs w:val="20"/>
              </w:rPr>
            </w:pPr>
            <w:r>
              <w:rPr>
                <w:rFonts w:hint="eastAsia" w:ascii="宋体" w:hAnsi="宋体" w:cs="宋体"/>
                <w:color w:val="000000"/>
                <w:kern w:val="0"/>
                <w:sz w:val="20"/>
                <w:szCs w:val="20"/>
              </w:rPr>
              <w:t>结转结余率（4）</w:t>
            </w:r>
          </w:p>
        </w:tc>
        <w:tc>
          <w:tcPr>
            <w:tcW w:w="1653" w:type="pct"/>
            <w:gridSpan w:val="2"/>
            <w:tcBorders>
              <w:top w:val="single" w:color="auto" w:sz="4" w:space="0"/>
              <w:left w:val="nil"/>
              <w:bottom w:val="single" w:color="auto" w:sz="4" w:space="0"/>
              <w:right w:val="single" w:color="000000" w:sz="4" w:space="0"/>
            </w:tcBorders>
            <w:vAlign w:val="center"/>
          </w:tcPr>
          <w:p w14:paraId="1D8ABC37">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ascii="宋体" w:hAnsi="宋体" w:cs="宋体"/>
                <w:color w:val="000000"/>
                <w:kern w:val="0"/>
                <w:sz w:val="20"/>
                <w:szCs w:val="20"/>
              </w:rPr>
              <w:t>3.36%</w:t>
            </w:r>
            <w:r>
              <w:rPr>
                <w:rFonts w:hint="eastAsia" w:ascii="宋体" w:hAnsi="宋体" w:cs="宋体"/>
                <w:color w:val="000000"/>
                <w:kern w:val="0"/>
                <w:sz w:val="20"/>
                <w:szCs w:val="20"/>
              </w:rPr>
              <w:t>　</w:t>
            </w:r>
          </w:p>
        </w:tc>
        <w:tc>
          <w:tcPr>
            <w:tcW w:w="796" w:type="pct"/>
            <w:tcBorders>
              <w:top w:val="nil"/>
              <w:left w:val="nil"/>
              <w:bottom w:val="single" w:color="auto" w:sz="4" w:space="0"/>
              <w:right w:val="single" w:color="auto" w:sz="4" w:space="0"/>
            </w:tcBorders>
            <w:vAlign w:val="center"/>
          </w:tcPr>
          <w:p w14:paraId="6E634672">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lang w:val="en-US" w:eastAsia="zh-CN"/>
              </w:rPr>
              <w:t>5.49</w:t>
            </w:r>
            <w:r>
              <w:rPr>
                <w:rFonts w:ascii="宋体" w:hAnsi="宋体" w:cs="宋体"/>
                <w:color w:val="000000"/>
                <w:kern w:val="0"/>
                <w:sz w:val="20"/>
                <w:szCs w:val="20"/>
              </w:rPr>
              <w:t>%</w:t>
            </w:r>
            <w:r>
              <w:rPr>
                <w:rFonts w:hint="eastAsia" w:ascii="宋体" w:hAnsi="宋体" w:cs="宋体"/>
                <w:color w:val="000000"/>
                <w:kern w:val="0"/>
                <w:sz w:val="20"/>
                <w:szCs w:val="20"/>
              </w:rPr>
              <w:t>　</w:t>
            </w:r>
          </w:p>
        </w:tc>
        <w:tc>
          <w:tcPr>
            <w:tcW w:w="641" w:type="pct"/>
            <w:tcBorders>
              <w:top w:val="nil"/>
              <w:left w:val="nil"/>
              <w:bottom w:val="single" w:color="auto" w:sz="4" w:space="0"/>
              <w:right w:val="single" w:color="auto" w:sz="4" w:space="0"/>
            </w:tcBorders>
            <w:vAlign w:val="center"/>
          </w:tcPr>
          <w:p w14:paraId="719273A7">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4</w:t>
            </w:r>
          </w:p>
        </w:tc>
        <w:tc>
          <w:tcPr>
            <w:tcW w:w="477" w:type="pct"/>
            <w:tcBorders>
              <w:top w:val="nil"/>
              <w:left w:val="nil"/>
              <w:bottom w:val="single" w:color="auto" w:sz="4" w:space="0"/>
              <w:right w:val="nil"/>
            </w:tcBorders>
            <w:vAlign w:val="center"/>
          </w:tcPr>
          <w:p w14:paraId="1A6BD1C5">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lang w:val="en-US" w:eastAsia="zh-CN"/>
              </w:rPr>
              <w:t>3.2</w:t>
            </w:r>
            <w:r>
              <w:rPr>
                <w:rFonts w:hint="eastAsia" w:ascii="宋体" w:hAnsi="宋体" w:cs="宋体"/>
                <w:color w:val="000000"/>
                <w:kern w:val="0"/>
                <w:sz w:val="20"/>
                <w:szCs w:val="20"/>
              </w:rPr>
              <w:t>　</w:t>
            </w:r>
          </w:p>
        </w:tc>
      </w:tr>
      <w:tr w14:paraId="0EA43874">
        <w:tblPrEx>
          <w:tblCellMar>
            <w:top w:w="0" w:type="dxa"/>
            <w:left w:w="108" w:type="dxa"/>
            <w:bottom w:w="0" w:type="dxa"/>
            <w:right w:w="108" w:type="dxa"/>
          </w:tblCellMar>
        </w:tblPrEx>
        <w:trPr>
          <w:cantSplit/>
          <w:trHeight w:val="981" w:hRule="atLeast"/>
        </w:trPr>
        <w:tc>
          <w:tcPr>
            <w:tcW w:w="590" w:type="pct"/>
            <w:vMerge w:val="continue"/>
            <w:tcBorders>
              <w:top w:val="nil"/>
              <w:left w:val="single" w:color="auto" w:sz="4" w:space="0"/>
              <w:bottom w:val="single" w:color="000000" w:sz="4" w:space="0"/>
              <w:right w:val="single" w:color="auto" w:sz="4" w:space="0"/>
            </w:tcBorders>
            <w:vAlign w:val="center"/>
          </w:tcPr>
          <w:p w14:paraId="4651BEF5">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p>
        </w:tc>
        <w:tc>
          <w:tcPr>
            <w:tcW w:w="840" w:type="pct"/>
            <w:tcBorders>
              <w:top w:val="nil"/>
              <w:left w:val="nil"/>
              <w:bottom w:val="single" w:color="auto" w:sz="4" w:space="0"/>
              <w:right w:val="single" w:color="auto" w:sz="4" w:space="0"/>
            </w:tcBorders>
            <w:vAlign w:val="center"/>
          </w:tcPr>
          <w:p w14:paraId="49179DF6">
            <w:pPr>
              <w:pageBreakBefore w:val="0"/>
              <w:widowControl/>
              <w:kinsoku/>
              <w:wordWrap/>
              <w:overflowPunct/>
              <w:topLinePunct w:val="0"/>
              <w:autoSpaceDE/>
              <w:autoSpaceDN/>
              <w:bidi w:val="0"/>
              <w:textAlignment w:val="auto"/>
              <w:rPr>
                <w:rFonts w:ascii="宋体" w:hAnsi="宋体" w:cs="宋体"/>
                <w:color w:val="000000"/>
                <w:kern w:val="0"/>
                <w:sz w:val="20"/>
                <w:szCs w:val="20"/>
              </w:rPr>
            </w:pPr>
            <w:r>
              <w:rPr>
                <w:rFonts w:hint="eastAsia" w:ascii="宋体" w:hAnsi="宋体" w:cs="宋体"/>
                <w:color w:val="000000"/>
                <w:kern w:val="0"/>
                <w:sz w:val="20"/>
                <w:szCs w:val="20"/>
              </w:rPr>
              <w:t>部门预决算差异率（4）</w:t>
            </w:r>
          </w:p>
        </w:tc>
        <w:tc>
          <w:tcPr>
            <w:tcW w:w="1653" w:type="pct"/>
            <w:gridSpan w:val="2"/>
            <w:tcBorders>
              <w:top w:val="single" w:color="auto" w:sz="4" w:space="0"/>
              <w:left w:val="nil"/>
              <w:bottom w:val="single" w:color="auto" w:sz="4" w:space="0"/>
              <w:right w:val="nil"/>
            </w:tcBorders>
            <w:vAlign w:val="center"/>
          </w:tcPr>
          <w:p w14:paraId="2A13CD52">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ascii="宋体" w:hAnsi="宋体" w:cs="宋体"/>
                <w:color w:val="000000"/>
                <w:kern w:val="0"/>
                <w:sz w:val="20"/>
                <w:szCs w:val="20"/>
              </w:rPr>
              <w:t>5.44%</w:t>
            </w:r>
          </w:p>
        </w:tc>
        <w:tc>
          <w:tcPr>
            <w:tcW w:w="796" w:type="pct"/>
            <w:tcBorders>
              <w:top w:val="nil"/>
              <w:left w:val="single" w:color="auto" w:sz="4" w:space="0"/>
              <w:bottom w:val="single" w:color="auto" w:sz="4" w:space="0"/>
              <w:right w:val="single" w:color="auto" w:sz="4" w:space="0"/>
            </w:tcBorders>
            <w:vAlign w:val="center"/>
          </w:tcPr>
          <w:p w14:paraId="54B88C4B">
            <w:pPr>
              <w:pageBreakBefore w:val="0"/>
              <w:widowControl/>
              <w:kinsoku/>
              <w:wordWrap/>
              <w:overflowPunct/>
              <w:topLinePunct w:val="0"/>
              <w:autoSpaceDE/>
              <w:autoSpaceDN/>
              <w:bidi w:val="0"/>
              <w:jc w:val="left"/>
              <w:textAlignment w:val="auto"/>
              <w:rPr>
                <w:rFonts w:ascii="宋体" w:hAnsi="宋体" w:cs="宋体"/>
                <w:color w:val="000000"/>
                <w:kern w:val="0"/>
                <w:sz w:val="20"/>
                <w:szCs w:val="20"/>
              </w:rPr>
            </w:pPr>
            <w:r>
              <w:rPr>
                <w:rFonts w:hint="eastAsia" w:ascii="宋体" w:hAnsi="宋体" w:cs="宋体"/>
                <w:color w:val="000000"/>
                <w:kern w:val="0"/>
                <w:sz w:val="20"/>
                <w:szCs w:val="20"/>
                <w:lang w:val="en-US" w:eastAsia="zh-CN"/>
              </w:rPr>
              <w:t>1</w:t>
            </w:r>
            <w:r>
              <w:rPr>
                <w:rFonts w:ascii="宋体" w:hAnsi="宋体" w:cs="宋体"/>
                <w:color w:val="000000"/>
                <w:kern w:val="0"/>
                <w:sz w:val="20"/>
                <w:szCs w:val="20"/>
              </w:rPr>
              <w:t>.</w:t>
            </w:r>
            <w:r>
              <w:rPr>
                <w:rFonts w:hint="eastAsia" w:ascii="宋体" w:hAnsi="宋体" w:cs="宋体"/>
                <w:color w:val="000000"/>
                <w:kern w:val="0"/>
                <w:sz w:val="20"/>
                <w:szCs w:val="20"/>
                <w:lang w:val="en-US" w:eastAsia="zh-CN"/>
              </w:rPr>
              <w:t>35</w:t>
            </w:r>
            <w:r>
              <w:rPr>
                <w:rFonts w:ascii="宋体" w:hAnsi="宋体" w:cs="宋体"/>
                <w:color w:val="000000"/>
                <w:kern w:val="0"/>
                <w:sz w:val="20"/>
                <w:szCs w:val="20"/>
              </w:rPr>
              <w:t>%</w:t>
            </w:r>
          </w:p>
        </w:tc>
        <w:tc>
          <w:tcPr>
            <w:tcW w:w="641" w:type="pct"/>
            <w:tcBorders>
              <w:top w:val="nil"/>
              <w:left w:val="nil"/>
              <w:bottom w:val="single" w:color="auto" w:sz="4" w:space="0"/>
              <w:right w:val="single" w:color="auto" w:sz="4" w:space="0"/>
            </w:tcBorders>
            <w:vAlign w:val="center"/>
          </w:tcPr>
          <w:p w14:paraId="46EAFA5A">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4</w:t>
            </w:r>
          </w:p>
        </w:tc>
        <w:tc>
          <w:tcPr>
            <w:tcW w:w="477" w:type="pct"/>
            <w:tcBorders>
              <w:top w:val="nil"/>
              <w:left w:val="nil"/>
              <w:bottom w:val="single" w:color="auto" w:sz="4" w:space="0"/>
              <w:right w:val="nil"/>
            </w:tcBorders>
            <w:vAlign w:val="center"/>
          </w:tcPr>
          <w:p w14:paraId="3F93381F">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4　</w:t>
            </w:r>
          </w:p>
        </w:tc>
      </w:tr>
      <w:tr w14:paraId="0DE97068">
        <w:tblPrEx>
          <w:tblCellMar>
            <w:top w:w="0" w:type="dxa"/>
            <w:left w:w="108" w:type="dxa"/>
            <w:bottom w:w="0" w:type="dxa"/>
            <w:right w:w="108" w:type="dxa"/>
          </w:tblCellMar>
        </w:tblPrEx>
        <w:trPr>
          <w:cantSplit/>
          <w:trHeight w:val="484" w:hRule="atLeast"/>
        </w:trPr>
        <w:tc>
          <w:tcPr>
            <w:tcW w:w="3880" w:type="pct"/>
            <w:gridSpan w:val="5"/>
            <w:tcBorders>
              <w:top w:val="single" w:color="auto" w:sz="4" w:space="0"/>
              <w:left w:val="single" w:color="auto" w:sz="4" w:space="0"/>
              <w:bottom w:val="single" w:color="auto" w:sz="4" w:space="0"/>
              <w:right w:val="single" w:color="auto" w:sz="4" w:space="0"/>
            </w:tcBorders>
            <w:vAlign w:val="center"/>
          </w:tcPr>
          <w:p w14:paraId="4D16824C">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合计</w:t>
            </w:r>
          </w:p>
        </w:tc>
        <w:tc>
          <w:tcPr>
            <w:tcW w:w="641" w:type="pct"/>
            <w:tcBorders>
              <w:top w:val="nil"/>
              <w:left w:val="nil"/>
              <w:bottom w:val="single" w:color="auto" w:sz="4" w:space="0"/>
              <w:right w:val="single" w:color="auto" w:sz="4" w:space="0"/>
            </w:tcBorders>
            <w:vAlign w:val="center"/>
          </w:tcPr>
          <w:p w14:paraId="73917460">
            <w:pPr>
              <w:pageBreakBefore w:val="0"/>
              <w:widowControl/>
              <w:kinsoku/>
              <w:wordWrap/>
              <w:overflowPunct/>
              <w:topLinePunct w:val="0"/>
              <w:autoSpaceDE/>
              <w:autoSpaceDN/>
              <w:bidi w:val="0"/>
              <w:jc w:val="center"/>
              <w:textAlignment w:val="auto"/>
              <w:rPr>
                <w:rFonts w:ascii="宋体" w:hAnsi="宋体" w:cs="宋体"/>
                <w:color w:val="000000"/>
                <w:kern w:val="0"/>
                <w:sz w:val="20"/>
                <w:szCs w:val="20"/>
              </w:rPr>
            </w:pPr>
            <w:r>
              <w:rPr>
                <w:rFonts w:hint="eastAsia" w:ascii="宋体" w:hAnsi="宋体" w:cs="宋体"/>
                <w:color w:val="000000"/>
                <w:kern w:val="0"/>
                <w:sz w:val="20"/>
                <w:szCs w:val="20"/>
              </w:rPr>
              <w:t>100</w:t>
            </w:r>
          </w:p>
        </w:tc>
        <w:tc>
          <w:tcPr>
            <w:tcW w:w="477" w:type="pct"/>
            <w:tcBorders>
              <w:top w:val="nil"/>
              <w:left w:val="nil"/>
              <w:bottom w:val="single" w:color="auto" w:sz="4" w:space="0"/>
              <w:right w:val="nil"/>
            </w:tcBorders>
            <w:vAlign w:val="center"/>
          </w:tcPr>
          <w:p w14:paraId="2E2A6DC1">
            <w:pPr>
              <w:pageBreakBefore w:val="0"/>
              <w:widowControl/>
              <w:kinsoku/>
              <w:wordWrap/>
              <w:overflowPunct/>
              <w:topLinePunct w:val="0"/>
              <w:autoSpaceDE/>
              <w:autoSpaceDN/>
              <w:bidi w:val="0"/>
              <w:jc w:val="center"/>
              <w:textAlignment w:val="auto"/>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91.</w:t>
            </w:r>
            <w:r>
              <w:rPr>
                <w:rFonts w:hint="eastAsia" w:ascii="宋体" w:hAnsi="宋体" w:cs="宋体"/>
                <w:color w:val="000000"/>
                <w:kern w:val="0"/>
                <w:sz w:val="20"/>
                <w:szCs w:val="20"/>
                <w:lang w:val="en-US" w:eastAsia="zh-CN"/>
              </w:rPr>
              <w:t>78</w:t>
            </w:r>
          </w:p>
        </w:tc>
      </w:tr>
    </w:tbl>
    <w:p w14:paraId="4F8A0459">
      <w:pPr>
        <w:pageBreakBefore w:val="0"/>
        <w:kinsoku/>
        <w:wordWrap/>
        <w:overflowPunct/>
        <w:topLinePunct w:val="0"/>
        <w:autoSpaceDE/>
        <w:autoSpaceDN/>
        <w:bidi w:val="0"/>
        <w:spacing w:line="20" w:lineRule="exact"/>
        <w:textAlignment w:val="auto"/>
        <w:rPr>
          <w:rFonts w:ascii="方正小标宋简体" w:eastAsia="方正小标宋简体"/>
          <w:sz w:val="36"/>
          <w:szCs w:val="36"/>
        </w:rPr>
      </w:pPr>
    </w:p>
    <w:sectPr>
      <w:footerReference r:id="rId10"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5C491F1-7B52-4EF3-B3B4-A285DDC9BA41}"/>
  </w:font>
  <w:font w:name="黑体">
    <w:panose1 w:val="02010609060101010101"/>
    <w:charset w:val="86"/>
    <w:family w:val="auto"/>
    <w:pitch w:val="default"/>
    <w:sig w:usb0="800002BF" w:usb1="38CF7CFA" w:usb2="00000016" w:usb3="00000000" w:csb0="00040001" w:csb1="00000000"/>
    <w:embedRegular r:id="rId2" w:fontKey="{ABE17C87-19D7-4439-B7D8-782C2EEE526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embedRegular r:id="rId3" w:fontKey="{21F568E8-2520-4EB6-BEF7-30BB1A36C216}"/>
  </w:font>
  <w:font w:name="仿宋_GB2312">
    <w:panose1 w:val="02010609030101010101"/>
    <w:charset w:val="86"/>
    <w:family w:val="auto"/>
    <w:pitch w:val="default"/>
    <w:sig w:usb0="00000001" w:usb1="080E0000" w:usb2="00000000" w:usb3="00000000" w:csb0="00040000" w:csb1="00000000"/>
    <w:embedRegular r:id="rId4" w:fontKey="{AB9B98B5-18B5-47D0-ABC8-CAFDF147D74B}"/>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5" w:fontKey="{EB178E71-5730-44DD-BEBC-185C6C29A3A9}"/>
  </w:font>
  <w:font w:name="仿宋">
    <w:panose1 w:val="02010609060101010101"/>
    <w:charset w:val="86"/>
    <w:family w:val="modern"/>
    <w:pitch w:val="default"/>
    <w:sig w:usb0="800002BF" w:usb1="38CF7CFA" w:usb2="00000016" w:usb3="00000000" w:csb0="00040001" w:csb1="00000000"/>
    <w:embedRegular r:id="rId6" w:fontKey="{0531C79C-7252-4579-9425-1621C11CF46F}"/>
  </w:font>
  <w:font w:name="等线">
    <w:panose1 w:val="02010600030101010101"/>
    <w:charset w:val="86"/>
    <w:family w:val="auto"/>
    <w:pitch w:val="default"/>
    <w:sig w:usb0="A00002BF" w:usb1="38CF7CFA" w:usb2="00000016" w:usb3="00000000" w:csb0="0004000F" w:csb1="00000000"/>
    <w:embedRegular r:id="rId7" w:fontKey="{28FC5FD1-9BDD-41B0-9F2F-03A16E7276B0}"/>
  </w:font>
  <w:font w:name="方正黑体_GBK">
    <w:panose1 w:val="03000509000000000000"/>
    <w:charset w:val="86"/>
    <w:family w:val="auto"/>
    <w:pitch w:val="default"/>
    <w:sig w:usb0="00000001" w:usb1="080E0000" w:usb2="00000000" w:usb3="00000000" w:csb0="00040000" w:csb1="00000000"/>
    <w:embedRegular r:id="rId8" w:fontKey="{43C70D0C-6610-40E4-B05D-ABD65E665385}"/>
  </w:font>
  <w:font w:name="WPSEMBED1">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34EBE">
    <w:pPr>
      <w:pStyle w:val="12"/>
      <w:ind w:firstLine="360"/>
      <w:rPr>
        <w:sz w:val="21"/>
        <w:szCs w:val="21"/>
      </w:rPr>
    </w:pPr>
    <w:r>
      <w:rPr>
        <w:rFonts w:hint="eastAsia"/>
        <w:sz w:val="21"/>
        <w:szCs w:val="21"/>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DE84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695B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0966990"/>
      <w:docPartObj>
        <w:docPartGallery w:val="autotext"/>
      </w:docPartObj>
    </w:sdtPr>
    <w:sdtContent>
      <w:p w14:paraId="6ECD353D">
        <w:pPr>
          <w:pStyle w:val="12"/>
          <w:jc w:val="center"/>
        </w:pPr>
        <w:r>
          <w:fldChar w:fldCharType="begin"/>
        </w:r>
        <w:r>
          <w:instrText xml:space="preserve">PAGE   \* MERGEFORMAT</w:instrText>
        </w:r>
        <w:r>
          <w:fldChar w:fldCharType="separate"/>
        </w:r>
        <w:r>
          <w:rPr>
            <w:lang w:val="zh-CN"/>
          </w:rPr>
          <w:t>2</w:t>
        </w:r>
        <w:r>
          <w:fldChar w:fldCharType="end"/>
        </w:r>
      </w:p>
    </w:sdtContent>
  </w:sdt>
  <w:p w14:paraId="0F7CAF50">
    <w:pPr>
      <w:pStyle w:val="12"/>
      <w:ind w:firstLine="360"/>
      <w:jc w:val="center"/>
      <w:rPr>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E24A2">
    <w:pPr>
      <w:pStyle w:val="1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EDEB6">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3EBB">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2DB13">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22260"/>
    <w:multiLevelType w:val="singleLevel"/>
    <w:tmpl w:val="9052226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F77F09F4"/>
    <w:rsid w:val="0000576A"/>
    <w:rsid w:val="000113F1"/>
    <w:rsid w:val="0003079C"/>
    <w:rsid w:val="000B21D6"/>
    <w:rsid w:val="000B4CBC"/>
    <w:rsid w:val="000D1317"/>
    <w:rsid w:val="000D50D9"/>
    <w:rsid w:val="000D6893"/>
    <w:rsid w:val="000E5025"/>
    <w:rsid w:val="000F2563"/>
    <w:rsid w:val="00140FFD"/>
    <w:rsid w:val="00147C2C"/>
    <w:rsid w:val="0016017D"/>
    <w:rsid w:val="00165FA9"/>
    <w:rsid w:val="00200BA6"/>
    <w:rsid w:val="0020445F"/>
    <w:rsid w:val="002158FC"/>
    <w:rsid w:val="002216F8"/>
    <w:rsid w:val="00242E40"/>
    <w:rsid w:val="00255A82"/>
    <w:rsid w:val="00275A50"/>
    <w:rsid w:val="00294932"/>
    <w:rsid w:val="00297ABB"/>
    <w:rsid w:val="002C526D"/>
    <w:rsid w:val="002E5D1B"/>
    <w:rsid w:val="002F4CDE"/>
    <w:rsid w:val="002F569D"/>
    <w:rsid w:val="00315A70"/>
    <w:rsid w:val="00315E41"/>
    <w:rsid w:val="003B0D08"/>
    <w:rsid w:val="003B22FD"/>
    <w:rsid w:val="003B4E15"/>
    <w:rsid w:val="003C2EEE"/>
    <w:rsid w:val="003D3965"/>
    <w:rsid w:val="003D5CA5"/>
    <w:rsid w:val="003F001B"/>
    <w:rsid w:val="00445FED"/>
    <w:rsid w:val="00451D42"/>
    <w:rsid w:val="00464BF9"/>
    <w:rsid w:val="004863F7"/>
    <w:rsid w:val="004C0B74"/>
    <w:rsid w:val="004C644D"/>
    <w:rsid w:val="004D0B87"/>
    <w:rsid w:val="004D5D58"/>
    <w:rsid w:val="004E588F"/>
    <w:rsid w:val="004F4009"/>
    <w:rsid w:val="004F5493"/>
    <w:rsid w:val="0051766B"/>
    <w:rsid w:val="00563BC3"/>
    <w:rsid w:val="005A1B8F"/>
    <w:rsid w:val="005D7A1C"/>
    <w:rsid w:val="00630FC2"/>
    <w:rsid w:val="0068256A"/>
    <w:rsid w:val="00690E47"/>
    <w:rsid w:val="00695BD6"/>
    <w:rsid w:val="006A7EFF"/>
    <w:rsid w:val="006B1D97"/>
    <w:rsid w:val="006C70BA"/>
    <w:rsid w:val="006D296E"/>
    <w:rsid w:val="006E2BE7"/>
    <w:rsid w:val="00731BE6"/>
    <w:rsid w:val="00736087"/>
    <w:rsid w:val="0075200A"/>
    <w:rsid w:val="007F7577"/>
    <w:rsid w:val="00816A4C"/>
    <w:rsid w:val="0086589E"/>
    <w:rsid w:val="00871542"/>
    <w:rsid w:val="00886DC9"/>
    <w:rsid w:val="008951F8"/>
    <w:rsid w:val="008D03C4"/>
    <w:rsid w:val="008D2B24"/>
    <w:rsid w:val="008E6751"/>
    <w:rsid w:val="008F3826"/>
    <w:rsid w:val="0091511A"/>
    <w:rsid w:val="009252DB"/>
    <w:rsid w:val="009477BD"/>
    <w:rsid w:val="0096086D"/>
    <w:rsid w:val="009738EB"/>
    <w:rsid w:val="00981A1D"/>
    <w:rsid w:val="00990143"/>
    <w:rsid w:val="00997458"/>
    <w:rsid w:val="009B348C"/>
    <w:rsid w:val="009D13F1"/>
    <w:rsid w:val="009E3EF3"/>
    <w:rsid w:val="009F7110"/>
    <w:rsid w:val="009F7932"/>
    <w:rsid w:val="00A0629F"/>
    <w:rsid w:val="00A14C59"/>
    <w:rsid w:val="00A20E68"/>
    <w:rsid w:val="00A30FD4"/>
    <w:rsid w:val="00A355F7"/>
    <w:rsid w:val="00A43FCD"/>
    <w:rsid w:val="00A513ED"/>
    <w:rsid w:val="00A94EC5"/>
    <w:rsid w:val="00A9747B"/>
    <w:rsid w:val="00AB35F2"/>
    <w:rsid w:val="00AF5887"/>
    <w:rsid w:val="00B358B7"/>
    <w:rsid w:val="00B41514"/>
    <w:rsid w:val="00B635AD"/>
    <w:rsid w:val="00B65075"/>
    <w:rsid w:val="00BC3F7C"/>
    <w:rsid w:val="00BC70CA"/>
    <w:rsid w:val="00C50785"/>
    <w:rsid w:val="00C753D1"/>
    <w:rsid w:val="00C851A0"/>
    <w:rsid w:val="00CB0A76"/>
    <w:rsid w:val="00CC1DE9"/>
    <w:rsid w:val="00CD46A0"/>
    <w:rsid w:val="00D63316"/>
    <w:rsid w:val="00D76FB2"/>
    <w:rsid w:val="00D858D6"/>
    <w:rsid w:val="00D916E5"/>
    <w:rsid w:val="00DA790E"/>
    <w:rsid w:val="00DE6CEB"/>
    <w:rsid w:val="00E00349"/>
    <w:rsid w:val="00E01E95"/>
    <w:rsid w:val="00E13946"/>
    <w:rsid w:val="00E475BC"/>
    <w:rsid w:val="00E6386F"/>
    <w:rsid w:val="00E95269"/>
    <w:rsid w:val="00EC7B57"/>
    <w:rsid w:val="00EF2C96"/>
    <w:rsid w:val="00F0723A"/>
    <w:rsid w:val="00F75D90"/>
    <w:rsid w:val="00F84A7E"/>
    <w:rsid w:val="00FA68C2"/>
    <w:rsid w:val="00FB4409"/>
    <w:rsid w:val="00FC1FB9"/>
    <w:rsid w:val="00FC50B2"/>
    <w:rsid w:val="00FD3B6A"/>
    <w:rsid w:val="00FD7442"/>
    <w:rsid w:val="02770AA1"/>
    <w:rsid w:val="0AC53E81"/>
    <w:rsid w:val="0DCC51EB"/>
    <w:rsid w:val="12345F89"/>
    <w:rsid w:val="143F17B2"/>
    <w:rsid w:val="166C5C10"/>
    <w:rsid w:val="175F53D8"/>
    <w:rsid w:val="1EA300EC"/>
    <w:rsid w:val="221F5B43"/>
    <w:rsid w:val="297F217B"/>
    <w:rsid w:val="2B696213"/>
    <w:rsid w:val="2F5E06B1"/>
    <w:rsid w:val="31181E11"/>
    <w:rsid w:val="35024452"/>
    <w:rsid w:val="37173543"/>
    <w:rsid w:val="38726D10"/>
    <w:rsid w:val="3B3E5B2D"/>
    <w:rsid w:val="3D700F48"/>
    <w:rsid w:val="3FDBA076"/>
    <w:rsid w:val="3FDFB3F0"/>
    <w:rsid w:val="3FDFC9A6"/>
    <w:rsid w:val="3FF76880"/>
    <w:rsid w:val="55474D49"/>
    <w:rsid w:val="5A8735D9"/>
    <w:rsid w:val="5BFD4AC2"/>
    <w:rsid w:val="65C50970"/>
    <w:rsid w:val="67759716"/>
    <w:rsid w:val="6BDF0578"/>
    <w:rsid w:val="6D1B624D"/>
    <w:rsid w:val="6F7ED27B"/>
    <w:rsid w:val="727A3F4D"/>
    <w:rsid w:val="75B17A7C"/>
    <w:rsid w:val="79E724CB"/>
    <w:rsid w:val="7AB7FF50"/>
    <w:rsid w:val="7AEAF641"/>
    <w:rsid w:val="7BAD2729"/>
    <w:rsid w:val="7BFEB0DB"/>
    <w:rsid w:val="7F24510E"/>
    <w:rsid w:val="7FFF4E81"/>
    <w:rsid w:val="7FFFD0D3"/>
    <w:rsid w:val="8716660E"/>
    <w:rsid w:val="A3AA735E"/>
    <w:rsid w:val="A75D4892"/>
    <w:rsid w:val="AFFFCE02"/>
    <w:rsid w:val="CEFD3F3D"/>
    <w:rsid w:val="D6B22E60"/>
    <w:rsid w:val="EA3F77F2"/>
    <w:rsid w:val="EEFE5989"/>
    <w:rsid w:val="EFCF3EAE"/>
    <w:rsid w:val="F4FDEB06"/>
    <w:rsid w:val="F5B764A2"/>
    <w:rsid w:val="F77F09F4"/>
    <w:rsid w:val="FBFF6E65"/>
    <w:rsid w:val="FEEF6AA0"/>
    <w:rsid w:val="FFB792B8"/>
    <w:rsid w:val="FFD7BFFC"/>
    <w:rsid w:val="FFFA6B0F"/>
    <w:rsid w:val="FFFFB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spacing w:before="50" w:beforeLines="50" w:after="50" w:afterLines="50" w:line="360" w:lineRule="auto"/>
      <w:ind w:firstLine="641"/>
      <w:outlineLvl w:val="0"/>
    </w:pPr>
    <w:rPr>
      <w:rFonts w:ascii="黑体" w:hAnsi="黑体" w:eastAsia="黑体" w:cs="宋体"/>
      <w:b/>
      <w:color w:val="000000"/>
      <w:kern w:val="0"/>
      <w:sz w:val="32"/>
    </w:rPr>
  </w:style>
  <w:style w:type="paragraph" w:styleId="5">
    <w:name w:val="heading 2"/>
    <w:basedOn w:val="1"/>
    <w:next w:val="1"/>
    <w:qFormat/>
    <w:uiPriority w:val="0"/>
    <w:pPr>
      <w:keepNext/>
      <w:keepLines/>
      <w:spacing w:before="120" w:after="120" w:line="360" w:lineRule="auto"/>
      <w:ind w:firstLine="200" w:firstLineChars="200"/>
      <w:outlineLvl w:val="1"/>
    </w:pPr>
    <w:rPr>
      <w:rFonts w:ascii="Arial" w:hAnsi="Arial" w:eastAsia="楷体"/>
      <w:b/>
      <w:sz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sz w:val="16"/>
      <w:szCs w:val="16"/>
    </w:rPr>
  </w:style>
  <w:style w:type="paragraph" w:styleId="3">
    <w:name w:val="Body Text"/>
    <w:basedOn w:val="1"/>
    <w:next w:val="1"/>
    <w:qFormat/>
    <w:uiPriority w:val="0"/>
    <w:pPr>
      <w:spacing w:after="120"/>
    </w:pPr>
    <w:rPr>
      <w:rFonts w:ascii="Times New Roman" w:hAnsi="Times New Roman" w:eastAsia="仿宋_GB2312" w:cs="Times New Roman"/>
      <w:sz w:val="32"/>
    </w:rPr>
  </w:style>
  <w:style w:type="paragraph" w:styleId="6">
    <w:name w:val="toc 7"/>
    <w:basedOn w:val="1"/>
    <w:next w:val="1"/>
    <w:qFormat/>
    <w:uiPriority w:val="0"/>
    <w:pPr>
      <w:ind w:left="1260"/>
      <w:jc w:val="left"/>
    </w:pPr>
    <w:rPr>
      <w:rFonts w:asciiTheme="minorHAnsi" w:hAnsiTheme="minorHAnsi" w:cstheme="minorHAnsi"/>
      <w:sz w:val="18"/>
      <w:szCs w:val="18"/>
    </w:rPr>
  </w:style>
  <w:style w:type="paragraph" w:styleId="7">
    <w:name w:val="annotation text"/>
    <w:basedOn w:val="1"/>
    <w:qFormat/>
    <w:uiPriority w:val="0"/>
    <w:pPr>
      <w:jc w:val="left"/>
    </w:pPr>
  </w:style>
  <w:style w:type="paragraph" w:styleId="8">
    <w:name w:val="toc 5"/>
    <w:basedOn w:val="1"/>
    <w:next w:val="1"/>
    <w:qFormat/>
    <w:uiPriority w:val="0"/>
    <w:pPr>
      <w:ind w:left="840"/>
      <w:jc w:val="left"/>
    </w:pPr>
    <w:rPr>
      <w:rFonts w:asciiTheme="minorHAnsi" w:hAnsiTheme="minorHAnsi" w:cstheme="minorHAnsi"/>
      <w:sz w:val="18"/>
      <w:szCs w:val="18"/>
    </w:rPr>
  </w:style>
  <w:style w:type="paragraph" w:styleId="9">
    <w:name w:val="toc 3"/>
    <w:basedOn w:val="1"/>
    <w:next w:val="1"/>
    <w:qFormat/>
    <w:uiPriority w:val="0"/>
    <w:pPr>
      <w:ind w:left="420"/>
      <w:jc w:val="left"/>
    </w:pPr>
    <w:rPr>
      <w:rFonts w:asciiTheme="minorHAnsi" w:hAnsiTheme="minorHAnsi" w:cstheme="minorHAnsi"/>
      <w:i/>
      <w:iCs/>
      <w:sz w:val="20"/>
      <w:szCs w:val="20"/>
    </w:rPr>
  </w:style>
  <w:style w:type="paragraph" w:styleId="10">
    <w:name w:val="toc 8"/>
    <w:basedOn w:val="1"/>
    <w:next w:val="1"/>
    <w:qFormat/>
    <w:uiPriority w:val="0"/>
    <w:pPr>
      <w:ind w:left="1470"/>
      <w:jc w:val="left"/>
    </w:pPr>
    <w:rPr>
      <w:rFonts w:asciiTheme="minorHAnsi" w:hAnsiTheme="minorHAnsi" w:cstheme="minorHAnsi"/>
      <w:sz w:val="18"/>
      <w:szCs w:val="18"/>
    </w:rPr>
  </w:style>
  <w:style w:type="paragraph" w:styleId="11">
    <w:name w:val="Balloon Text"/>
    <w:basedOn w:val="1"/>
    <w:link w:val="29"/>
    <w:qFormat/>
    <w:uiPriority w:val="0"/>
    <w:rPr>
      <w:sz w:val="18"/>
      <w:szCs w:val="18"/>
    </w:rPr>
  </w:style>
  <w:style w:type="paragraph" w:styleId="12">
    <w:name w:val="footer"/>
    <w:basedOn w:val="1"/>
    <w:link w:val="30"/>
    <w:qFormat/>
    <w:uiPriority w:val="99"/>
    <w:pPr>
      <w:tabs>
        <w:tab w:val="center" w:pos="4153"/>
        <w:tab w:val="right" w:pos="8306"/>
      </w:tabs>
      <w:snapToGrid w:val="0"/>
      <w:jc w:val="left"/>
    </w:pPr>
    <w:rPr>
      <w:sz w:val="18"/>
      <w:szCs w:val="20"/>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5">
    <w:name w:val="toc 4"/>
    <w:basedOn w:val="1"/>
    <w:next w:val="1"/>
    <w:qFormat/>
    <w:uiPriority w:val="0"/>
    <w:pPr>
      <w:ind w:left="630"/>
      <w:jc w:val="left"/>
    </w:pPr>
    <w:rPr>
      <w:rFonts w:asciiTheme="minorHAnsi" w:hAnsiTheme="minorHAnsi" w:cstheme="minorHAnsi"/>
      <w:sz w:val="18"/>
      <w:szCs w:val="18"/>
    </w:rPr>
  </w:style>
  <w:style w:type="paragraph" w:styleId="16">
    <w:name w:val="toc 6"/>
    <w:basedOn w:val="1"/>
    <w:next w:val="1"/>
    <w:qFormat/>
    <w:uiPriority w:val="0"/>
    <w:pPr>
      <w:ind w:left="1050"/>
      <w:jc w:val="left"/>
    </w:pPr>
    <w:rPr>
      <w:rFonts w:asciiTheme="minorHAnsi" w:hAnsiTheme="minorHAnsi" w:cstheme="minorHAnsi"/>
      <w:sz w:val="18"/>
      <w:szCs w:val="18"/>
    </w:rPr>
  </w:style>
  <w:style w:type="paragraph" w:styleId="17">
    <w:name w:val="toc 2"/>
    <w:basedOn w:val="1"/>
    <w:next w:val="1"/>
    <w:qFormat/>
    <w:uiPriority w:val="39"/>
    <w:pPr>
      <w:tabs>
        <w:tab w:val="right" w:leader="dot" w:pos="8296"/>
      </w:tabs>
      <w:ind w:left="210" w:firstLine="400" w:firstLineChars="200"/>
      <w:jc w:val="left"/>
    </w:pPr>
    <w:rPr>
      <w:rFonts w:asciiTheme="minorHAnsi" w:hAnsiTheme="minorHAnsi" w:cstheme="minorHAnsi"/>
      <w:smallCaps/>
      <w:sz w:val="20"/>
      <w:szCs w:val="20"/>
    </w:rPr>
  </w:style>
  <w:style w:type="paragraph" w:styleId="18">
    <w:name w:val="toc 9"/>
    <w:basedOn w:val="1"/>
    <w:next w:val="1"/>
    <w:qFormat/>
    <w:uiPriority w:val="0"/>
    <w:pPr>
      <w:ind w:left="1680"/>
      <w:jc w:val="left"/>
    </w:pPr>
    <w:rPr>
      <w:rFonts w:asciiTheme="minorHAnsi" w:hAnsiTheme="minorHAnsi" w:cstheme="minorHAnsi"/>
      <w:sz w:val="18"/>
      <w:szCs w:val="18"/>
    </w:rPr>
  </w:style>
  <w:style w:type="paragraph" w:styleId="19">
    <w:name w:val="Normal (Web)"/>
    <w:basedOn w:val="1"/>
    <w:qFormat/>
    <w:uiPriority w:val="0"/>
    <w:pPr>
      <w:spacing w:beforeAutospacing="1" w:afterAutospacing="1" w:line="312" w:lineRule="auto"/>
      <w:ind w:firstLine="200" w:firstLineChars="200"/>
      <w:jc w:val="left"/>
    </w:pPr>
    <w:rPr>
      <w:kern w:val="0"/>
      <w:sz w:val="24"/>
      <w:szCs w:val="22"/>
    </w:rPr>
  </w:style>
  <w:style w:type="paragraph" w:styleId="20">
    <w:name w:val="index 1"/>
    <w:basedOn w:val="1"/>
    <w:next w:val="1"/>
    <w:unhideWhenUsed/>
    <w:qFormat/>
    <w:uiPriority w:val="0"/>
    <w:rPr>
      <w:rFonts w:ascii="Calibri" w:hAnsi="Calibri"/>
    </w:rPr>
  </w:style>
  <w:style w:type="paragraph" w:styleId="21">
    <w:name w:val="Title"/>
    <w:basedOn w:val="1"/>
    <w:next w:val="1"/>
    <w:link w:val="28"/>
    <w:qFormat/>
    <w:uiPriority w:val="0"/>
    <w:pPr>
      <w:spacing w:before="240" w:after="60"/>
      <w:jc w:val="center"/>
      <w:outlineLvl w:val="0"/>
    </w:pPr>
    <w:rPr>
      <w:rFonts w:asciiTheme="majorHAnsi" w:hAnsiTheme="majorHAnsi" w:eastAsiaTheme="majorEastAsia" w:cstheme="majorBidi"/>
      <w:b/>
      <w:bCs/>
      <w:sz w:val="32"/>
      <w:szCs w:val="32"/>
    </w:r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styleId="25">
    <w:name w:val="annotation reference"/>
    <w:basedOn w:val="23"/>
    <w:qFormat/>
    <w:uiPriority w:val="0"/>
    <w:rPr>
      <w:sz w:val="21"/>
      <w:szCs w:val="21"/>
    </w:rPr>
  </w:style>
  <w:style w:type="paragraph" w:customStyle="1" w:styleId="26">
    <w:name w:val="列出段落1"/>
    <w:basedOn w:val="1"/>
    <w:qFormat/>
    <w:uiPriority w:val="34"/>
    <w:pPr>
      <w:ind w:firstLine="420" w:firstLineChars="200"/>
    </w:pPr>
    <w:rPr>
      <w:rFonts w:ascii="Calibri" w:hAnsi="Calibri" w:cs="黑体"/>
      <w:szCs w:val="22"/>
    </w:rPr>
  </w:style>
  <w:style w:type="paragraph" w:styleId="27">
    <w:name w:val="List Paragraph"/>
    <w:basedOn w:val="1"/>
    <w:qFormat/>
    <w:uiPriority w:val="34"/>
    <w:pPr>
      <w:ind w:firstLine="420" w:firstLineChars="200"/>
    </w:pPr>
  </w:style>
  <w:style w:type="character" w:customStyle="1" w:styleId="28">
    <w:name w:val="标题 字符"/>
    <w:basedOn w:val="23"/>
    <w:link w:val="21"/>
    <w:qFormat/>
    <w:uiPriority w:val="0"/>
    <w:rPr>
      <w:rFonts w:asciiTheme="majorHAnsi" w:hAnsiTheme="majorHAnsi" w:eastAsiaTheme="majorEastAsia" w:cstheme="majorBidi"/>
      <w:b/>
      <w:bCs/>
      <w:kern w:val="2"/>
      <w:sz w:val="32"/>
      <w:szCs w:val="32"/>
    </w:rPr>
  </w:style>
  <w:style w:type="character" w:customStyle="1" w:styleId="29">
    <w:name w:val="批注框文本 字符"/>
    <w:basedOn w:val="23"/>
    <w:link w:val="11"/>
    <w:qFormat/>
    <w:uiPriority w:val="0"/>
    <w:rPr>
      <w:rFonts w:ascii="Times New Roman" w:hAnsi="Times New Roman" w:eastAsia="宋体" w:cs="Times New Roman"/>
      <w:kern w:val="2"/>
      <w:sz w:val="18"/>
      <w:szCs w:val="18"/>
    </w:rPr>
  </w:style>
  <w:style w:type="character" w:customStyle="1" w:styleId="30">
    <w:name w:val="页脚 字符"/>
    <w:basedOn w:val="23"/>
    <w:link w:val="12"/>
    <w:qFormat/>
    <w:uiPriority w:val="99"/>
    <w:rPr>
      <w:rFonts w:ascii="Times New Roman" w:hAnsi="Times New Roman" w:eastAsia="宋体" w:cs="Times New Roman"/>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B9657-61E2-4D4D-91B1-FBF36B5FAEDB}">
  <ds:schemaRefs/>
</ds:datastoreItem>
</file>

<file path=docProps/app.xml><?xml version="1.0" encoding="utf-8"?>
<Properties xmlns="http://schemas.openxmlformats.org/officeDocument/2006/extended-properties" xmlns:vt="http://schemas.openxmlformats.org/officeDocument/2006/docPropsVTypes">
  <Template>Normal</Template>
  <Pages>16</Pages>
  <Words>3738</Words>
  <Characters>3903</Characters>
  <Lines>69</Lines>
  <Paragraphs>19</Paragraphs>
  <TotalTime>254</TotalTime>
  <ScaleCrop>false</ScaleCrop>
  <LinksUpToDate>false</LinksUpToDate>
  <CharactersWithSpaces>3942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2022-03-14T19:16:00Z</dcterms:created>
  <dc:creator>user</dc:creator>
  <cp:lastModifiedBy>Administrator</cp:lastModifiedBy>
  <cp:lastPrinted>2025-08-22T09:57:00Z</cp:lastPrinted>
  <dcterms:modified xsi:type="dcterms:W3CDTF">2025-08-25T06:16:00Z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A07899F9AB7C4CE49EE9BF1306B8BB29_13</vt:lpwstr>
  </property>
  <property fmtid="{D5CDD505-2E9C-101B-9397-08002B2CF9AE}" pid="4" name="KSOTemplateDocerSaveRecord">
    <vt:lpwstr>eyJoZGlkIjoiYmM5NTliMjcwNjQ2OGRjMDk5MmM1MDQwOTg1ZGI5N2QifQ==</vt:lpwstr>
  </property>
</Properties>
</file>