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14:paraId="56F66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C8FC3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11C36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80D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年度）</w:t>
            </w:r>
          </w:p>
        </w:tc>
      </w:tr>
      <w:tr w14:paraId="356DB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CB7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67644">
            <w:pPr>
              <w:spacing w:line="240" w:lineRule="exac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 xml:space="preserve">                         网上社院经费</w:t>
            </w:r>
          </w:p>
        </w:tc>
      </w:tr>
      <w:tr w14:paraId="069BD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7E4F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8B595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AA5D3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B4F59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</w:tr>
      <w:tr w14:paraId="76491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D74C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661D8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63832A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A49D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7BFE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22CB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107F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7989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 w14:paraId="4C3DA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154CA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9451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C78B7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27.92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AFBB0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27.92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E7855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23.29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174A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2FAB7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83.42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AFD98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8</w:t>
            </w:r>
          </w:p>
        </w:tc>
      </w:tr>
      <w:tr w14:paraId="041A3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2652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E39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244A1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27.92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206FA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27.92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A2D30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23.29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1F58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0D49B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83.42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A38F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58FF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43AB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20AC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E8AA1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8105C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3AB8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F4CF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191E0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AF3A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35A9E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DB24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3E68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DFEB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3F06B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A9E8C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DFE1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06713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6994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4082B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41CD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3C8A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AAAF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 w14:paraId="2A576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B027A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3D7C">
            <w:pPr>
              <w:spacing w:line="2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根据《2010—2020年党外代表人士教育培训改革和发展纲要》精神，为积极适应新一轮大规模培训干部的形势和任务要求，进一步提高教育培训和管理的信息化、网络化水平。市委统战部与北京社会主义学院、北京市干部教育在线学习中心合作，依托北京市干部教育网，开发北京网上社院（北京市统一战线在线学习教育系统），充分发挥网络培训覆盖面广、共享性好、灵活性强的优势，有效解决工学矛盾等实际需要。</w:t>
            </w:r>
          </w:p>
          <w:p w14:paraId="2A460E04"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根据《关于开发建立北京网上社院（北京市统一战线在线学习教育系统）的方案》，网站开通以来，运转顺利，网站每年课件开发及运营维护升级改造等需要的经费。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611C8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基本完成了年度总体目标</w:t>
            </w:r>
          </w:p>
        </w:tc>
      </w:tr>
      <w:tr w14:paraId="3D026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AC6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F491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7028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5852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DF4E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8EB1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9670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9E19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D13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 w14:paraId="78698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F96D3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C20B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306B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4DCF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学习人数及网站访问人次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1DA09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1778D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71018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BB1DE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9012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</w:p>
        </w:tc>
      </w:tr>
      <w:tr w14:paraId="081B3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27A18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209E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D63F1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1E59F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产出数量指标分析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590D6D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ECD267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A8C44F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97CA47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A7B854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需进一步增加学习人数和网站访问人次</w:t>
            </w:r>
          </w:p>
        </w:tc>
      </w:tr>
      <w:tr w14:paraId="166E0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1DF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AB3D8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8940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BEA8B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全年任务保质保量完成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676542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BFB012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CB06B7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BA55E0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11A307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 w14:paraId="19720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E2D03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641C67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A8F13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249DF2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按照预算批复，完成全年收支指标及工作任务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B5E4EE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C9AB7D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8D4A0B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3A8AF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EB57F3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需提高预算执行率</w:t>
            </w:r>
          </w:p>
        </w:tc>
      </w:tr>
      <w:tr w14:paraId="093BA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BE235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9AEACB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效益指标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D4EB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62073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扩大统一战线的影响力，营造各方面重视支持统战工作的良好氛围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911D2D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4AD4EA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6BD5D3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9DD149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43A80E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需增强社会效益</w:t>
            </w:r>
          </w:p>
        </w:tc>
      </w:tr>
      <w:tr w14:paraId="1C521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26D8B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4DDBA7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DC6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4E39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影响力较高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B229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411B1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B6FAC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FCB99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56B25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需增加可持续影响</w:t>
            </w:r>
          </w:p>
        </w:tc>
      </w:tr>
      <w:tr w14:paraId="3B8D6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07B83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87E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30E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CE119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服务满意度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1ABF6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98A5F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61813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BE53D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CDEBE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需进一步提高服务对象满意度</w:t>
            </w:r>
          </w:p>
        </w:tc>
      </w:tr>
      <w:tr w14:paraId="09510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677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223B6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/>
              </w:rPr>
              <w:t>90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2A72B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82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AD476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</w:tbl>
    <w:p w14:paraId="4A6DFEBE">
      <w:pPr>
        <w:spacing w:line="240" w:lineRule="exact"/>
        <w:rPr>
          <w:sz w:val="15"/>
          <w:szCs w:val="15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BC95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DB5C46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655D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 w14:paraId="7429EB1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5NTliMjcwNjQ2OGRjMDk5MmM1MDQwOTg1ZGI5N2QifQ=="/>
  </w:docVars>
  <w:rsids>
    <w:rsidRoot w:val="00113C19"/>
    <w:rsid w:val="00000A12"/>
    <w:rsid w:val="00042A0F"/>
    <w:rsid w:val="000C034B"/>
    <w:rsid w:val="00113C19"/>
    <w:rsid w:val="00122E30"/>
    <w:rsid w:val="00227D8B"/>
    <w:rsid w:val="00270FBE"/>
    <w:rsid w:val="0028200A"/>
    <w:rsid w:val="002E1858"/>
    <w:rsid w:val="00444960"/>
    <w:rsid w:val="00583EDA"/>
    <w:rsid w:val="005870AE"/>
    <w:rsid w:val="005E2E25"/>
    <w:rsid w:val="005F4E51"/>
    <w:rsid w:val="00650933"/>
    <w:rsid w:val="006E4644"/>
    <w:rsid w:val="0070519F"/>
    <w:rsid w:val="0070523A"/>
    <w:rsid w:val="007443A6"/>
    <w:rsid w:val="008F0A60"/>
    <w:rsid w:val="00906090"/>
    <w:rsid w:val="00AD6808"/>
    <w:rsid w:val="00AF1902"/>
    <w:rsid w:val="00B62D3B"/>
    <w:rsid w:val="00BB687F"/>
    <w:rsid w:val="00BF579F"/>
    <w:rsid w:val="00C6501C"/>
    <w:rsid w:val="00CA0194"/>
    <w:rsid w:val="00D77A51"/>
    <w:rsid w:val="00DF08D4"/>
    <w:rsid w:val="00E02E1F"/>
    <w:rsid w:val="00E45FB0"/>
    <w:rsid w:val="00F05931"/>
    <w:rsid w:val="1D576DC7"/>
    <w:rsid w:val="388C1A60"/>
    <w:rsid w:val="5DE659AA"/>
    <w:rsid w:val="633F04DB"/>
    <w:rsid w:val="67B301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689</Words>
  <Characters>755</Characters>
  <Lines>6</Lines>
  <Paragraphs>1</Paragraphs>
  <TotalTime>2</TotalTime>
  <ScaleCrop>false</ScaleCrop>
  <LinksUpToDate>false</LinksUpToDate>
  <CharactersWithSpaces>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2025-08-21T10:15:00Z</cp:lastPrinted>
  <dcterms:modified xsi:type="dcterms:W3CDTF">2025-08-27T02:33:24Z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4C42397178444AFABEB67CDF18F1CEE2_12</vt:lpwstr>
  </property>
  <property fmtid="{D5CDD505-2E9C-101B-9397-08002B2CF9AE}" pid="4" name="KSOTemplateDocerSaveRecord">
    <vt:lpwstr>eyJoZGlkIjoiYmM5NTliMjcwNjQ2OGRjMDk5MmM1MDQwOTg1ZGI5N2QifQ==</vt:lpwstr>
  </property>
</Properties>
</file>